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4A0" w:firstRow="1" w:lastRow="0" w:firstColumn="1" w:lastColumn="0" w:noHBand="0" w:noVBand="1"/>
      </w:tblPr>
      <w:tblGrid>
        <w:gridCol w:w="3232"/>
        <w:gridCol w:w="3950"/>
        <w:gridCol w:w="939"/>
        <w:gridCol w:w="716"/>
        <w:gridCol w:w="639"/>
      </w:tblGrid>
      <w:tr w:rsidR="00EB5FAB" w:rsidRPr="00EB5FAB" w:rsidTr="00C22F52">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tcPr>
          <w:p w:rsidR="00EB5FAB" w:rsidRPr="00EB5FAB" w:rsidRDefault="00EB5FAB" w:rsidP="00EB5FAB">
            <w:pPr>
              <w:spacing w:after="0" w:line="240" w:lineRule="auto"/>
              <w:jc w:val="center"/>
              <w:rPr>
                <w:rFonts w:ascii="Arial" w:eastAsia="Times New Roman" w:hAnsi="Arial" w:cs="Arial"/>
                <w:b/>
                <w:bCs/>
                <w:lang w:eastAsia="es-MX"/>
              </w:rPr>
            </w:pPr>
          </w:p>
        </w:tc>
        <w:tc>
          <w:tcPr>
            <w:tcW w:w="0" w:type="auto"/>
            <w:tcBorders>
              <w:top w:val="nil"/>
              <w:left w:val="nil"/>
              <w:bottom w:val="nil"/>
              <w:right w:val="nil"/>
            </w:tcBorders>
            <w:shd w:val="clear" w:color="auto" w:fill="auto"/>
            <w:noWrap/>
            <w:vAlign w:val="bottom"/>
          </w:tcPr>
          <w:p w:rsidR="00EB5FAB" w:rsidRPr="00EB5FAB" w:rsidRDefault="00EB5FAB" w:rsidP="00EB5FAB">
            <w:pPr>
              <w:spacing w:after="0" w:line="240" w:lineRule="auto"/>
              <w:jc w:val="center"/>
              <w:rPr>
                <w:rFonts w:ascii="Arial" w:eastAsia="Times New Roman" w:hAnsi="Arial" w:cs="Arial"/>
                <w:b/>
                <w:bCs/>
                <w:lang w:eastAsia="es-MX"/>
              </w:rPr>
            </w:pPr>
          </w:p>
        </w:tc>
      </w:tr>
      <w:tr w:rsidR="00EB5FAB" w:rsidRPr="00EB5FAB" w:rsidTr="00EB5FAB">
        <w:trPr>
          <w:trHeight w:val="330"/>
        </w:trPr>
        <w:tc>
          <w:tcPr>
            <w:tcW w:w="0" w:type="auto"/>
            <w:gridSpan w:val="4"/>
            <w:tcBorders>
              <w:top w:val="nil"/>
              <w:left w:val="nil"/>
              <w:bottom w:val="nil"/>
              <w:right w:val="nil"/>
            </w:tcBorders>
            <w:shd w:val="clear" w:color="auto" w:fill="auto"/>
            <w:noWrap/>
            <w:vAlign w:val="center"/>
            <w:hideMark/>
          </w:tcPr>
          <w:p w:rsidR="00EB5FAB" w:rsidRPr="00EB5FAB" w:rsidRDefault="00EB5FAB" w:rsidP="00EB5FAB">
            <w:pPr>
              <w:spacing w:after="0" w:line="240" w:lineRule="auto"/>
              <w:jc w:val="center"/>
              <w:rPr>
                <w:rFonts w:ascii="Arial" w:eastAsia="Times New Roman" w:hAnsi="Arial" w:cs="Arial"/>
                <w:b/>
                <w:bCs/>
                <w:color w:val="000000"/>
                <w:sz w:val="26"/>
                <w:szCs w:val="26"/>
                <w:lang w:eastAsia="es-MX"/>
              </w:rPr>
            </w:pPr>
            <w:r w:rsidRPr="00EB5FAB">
              <w:rPr>
                <w:rFonts w:ascii="Arial" w:eastAsia="Times New Roman" w:hAnsi="Arial" w:cs="Arial"/>
                <w:b/>
                <w:bCs/>
                <w:color w:val="000000"/>
                <w:sz w:val="26"/>
                <w:szCs w:val="26"/>
                <w:lang w:eastAsia="es-MX"/>
              </w:rPr>
              <w:t>Municipio de _______________________, Guerrero.</w:t>
            </w: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jc w:val="center"/>
              <w:rPr>
                <w:rFonts w:ascii="Arial" w:eastAsia="Times New Roman" w:hAnsi="Arial" w:cs="Arial"/>
                <w:b/>
                <w:bCs/>
                <w:color w:val="000000"/>
                <w:sz w:val="26"/>
                <w:szCs w:val="26"/>
                <w:lang w:eastAsia="es-MX"/>
              </w:rPr>
            </w:pPr>
          </w:p>
        </w:tc>
      </w:tr>
      <w:tr w:rsidR="00EB5FAB" w:rsidRPr="00EB5FAB" w:rsidTr="00EB5FAB">
        <w:trPr>
          <w:trHeight w:val="315"/>
        </w:trPr>
        <w:tc>
          <w:tcPr>
            <w:tcW w:w="0" w:type="auto"/>
            <w:gridSpan w:val="4"/>
            <w:tcBorders>
              <w:top w:val="nil"/>
              <w:left w:val="nil"/>
              <w:bottom w:val="nil"/>
              <w:right w:val="nil"/>
            </w:tcBorders>
            <w:shd w:val="clear" w:color="auto" w:fill="auto"/>
            <w:noWrap/>
            <w:vAlign w:val="center"/>
            <w:hideMark/>
          </w:tcPr>
          <w:p w:rsidR="00EB5FAB" w:rsidRPr="00EB5FAB" w:rsidRDefault="00EB5FAB" w:rsidP="00EB5FAB">
            <w:pPr>
              <w:spacing w:after="0" w:line="240" w:lineRule="auto"/>
              <w:jc w:val="center"/>
              <w:rPr>
                <w:rFonts w:ascii="Arial" w:eastAsia="Times New Roman" w:hAnsi="Arial" w:cs="Arial"/>
                <w:b/>
                <w:bCs/>
                <w:color w:val="000000"/>
                <w:sz w:val="24"/>
                <w:szCs w:val="24"/>
                <w:lang w:eastAsia="es-MX"/>
              </w:rPr>
            </w:pPr>
            <w:r w:rsidRPr="00EB5FAB">
              <w:rPr>
                <w:rFonts w:ascii="Arial" w:eastAsia="Times New Roman" w:hAnsi="Arial" w:cs="Arial"/>
                <w:b/>
                <w:bCs/>
                <w:color w:val="000000"/>
                <w:sz w:val="24"/>
                <w:szCs w:val="24"/>
                <w:lang w:eastAsia="es-MX"/>
              </w:rPr>
              <w:t>Notas a los Estados Financieros</w:t>
            </w:r>
          </w:p>
        </w:tc>
        <w:tc>
          <w:tcPr>
            <w:tcW w:w="0" w:type="auto"/>
            <w:tcBorders>
              <w:top w:val="nil"/>
              <w:left w:val="nil"/>
              <w:bottom w:val="nil"/>
              <w:right w:val="nil"/>
            </w:tcBorders>
            <w:shd w:val="clear" w:color="auto" w:fill="auto"/>
            <w:noWrap/>
            <w:vAlign w:val="center"/>
            <w:hideMark/>
          </w:tcPr>
          <w:p w:rsidR="00EB5FAB" w:rsidRPr="00EB5FAB" w:rsidRDefault="00EB5FAB" w:rsidP="00EB5FAB">
            <w:pPr>
              <w:spacing w:after="0" w:line="240" w:lineRule="auto"/>
              <w:jc w:val="center"/>
              <w:rPr>
                <w:rFonts w:ascii="Arial" w:eastAsia="Times New Roman" w:hAnsi="Arial" w:cs="Arial"/>
                <w:b/>
                <w:bCs/>
                <w:color w:val="000000"/>
                <w:sz w:val="24"/>
                <w:szCs w:val="24"/>
                <w:lang w:eastAsia="es-MX"/>
              </w:rPr>
            </w:pPr>
          </w:p>
        </w:tc>
      </w:tr>
      <w:tr w:rsidR="00EB5FAB" w:rsidRPr="00EB5FAB" w:rsidTr="00EB5FAB">
        <w:trPr>
          <w:trHeight w:val="315"/>
        </w:trPr>
        <w:tc>
          <w:tcPr>
            <w:tcW w:w="0" w:type="auto"/>
            <w:gridSpan w:val="4"/>
            <w:tcBorders>
              <w:top w:val="nil"/>
              <w:left w:val="nil"/>
              <w:bottom w:val="nil"/>
              <w:right w:val="nil"/>
            </w:tcBorders>
            <w:shd w:val="clear" w:color="auto" w:fill="auto"/>
            <w:noWrap/>
            <w:vAlign w:val="bottom"/>
            <w:hideMark/>
          </w:tcPr>
          <w:p w:rsidR="00EB5FAB" w:rsidRPr="00EB5FAB" w:rsidRDefault="00EB5FAB" w:rsidP="00EB5FAB">
            <w:pPr>
              <w:spacing w:after="0" w:line="240" w:lineRule="auto"/>
              <w:jc w:val="center"/>
              <w:rPr>
                <w:rFonts w:ascii="Arial" w:eastAsia="Times New Roman" w:hAnsi="Arial" w:cs="Arial"/>
                <w:b/>
                <w:bCs/>
                <w:color w:val="000000"/>
                <w:sz w:val="24"/>
                <w:szCs w:val="24"/>
                <w:lang w:eastAsia="es-MX"/>
              </w:rPr>
            </w:pPr>
            <w:r w:rsidRPr="00EB5FAB">
              <w:rPr>
                <w:rFonts w:ascii="Arial" w:eastAsia="Times New Roman" w:hAnsi="Arial" w:cs="Arial"/>
                <w:b/>
                <w:bCs/>
                <w:color w:val="000000"/>
                <w:sz w:val="24"/>
                <w:szCs w:val="24"/>
                <w:lang w:eastAsia="es-MX"/>
              </w:rPr>
              <w:t>Notas de Memoria (Cuentas de orden)</w:t>
            </w: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jc w:val="center"/>
              <w:rPr>
                <w:rFonts w:ascii="Arial" w:eastAsia="Times New Roman" w:hAnsi="Arial" w:cs="Arial"/>
                <w:b/>
                <w:bCs/>
                <w:color w:val="000000"/>
                <w:sz w:val="24"/>
                <w:szCs w:val="24"/>
                <w:lang w:eastAsia="es-MX"/>
              </w:rPr>
            </w:pPr>
          </w:p>
        </w:tc>
      </w:tr>
      <w:tr w:rsidR="00EB5FAB" w:rsidRPr="00EB5FAB" w:rsidTr="00EB5FAB">
        <w:trPr>
          <w:trHeight w:val="300"/>
        </w:trPr>
        <w:tc>
          <w:tcPr>
            <w:tcW w:w="0" w:type="auto"/>
            <w:gridSpan w:val="4"/>
            <w:tcBorders>
              <w:top w:val="nil"/>
              <w:left w:val="nil"/>
              <w:bottom w:val="nil"/>
              <w:right w:val="nil"/>
            </w:tcBorders>
            <w:shd w:val="clear" w:color="auto" w:fill="auto"/>
            <w:noWrap/>
            <w:vAlign w:val="bottom"/>
            <w:hideMark/>
          </w:tcPr>
          <w:p w:rsidR="00EB5FAB" w:rsidRPr="00EB5FAB" w:rsidRDefault="00EB5FAB" w:rsidP="00EB5FAB">
            <w:pPr>
              <w:spacing w:after="0" w:line="240" w:lineRule="auto"/>
              <w:jc w:val="center"/>
              <w:rPr>
                <w:rFonts w:ascii="Arial" w:eastAsia="Times New Roman" w:hAnsi="Arial" w:cs="Arial"/>
                <w:b/>
                <w:bCs/>
                <w:color w:val="000000"/>
                <w:lang w:eastAsia="es-MX"/>
              </w:rPr>
            </w:pPr>
            <w:r w:rsidRPr="00EB5FAB">
              <w:rPr>
                <w:rFonts w:ascii="Arial" w:eastAsia="Times New Roman" w:hAnsi="Arial" w:cs="Arial"/>
                <w:b/>
                <w:bCs/>
                <w:color w:val="000000"/>
                <w:lang w:eastAsia="es-MX"/>
              </w:rPr>
              <w:t xml:space="preserve">Del 1 de </w:t>
            </w:r>
            <w:r w:rsidR="004C6A79">
              <w:rPr>
                <w:rFonts w:ascii="Arial" w:eastAsia="Times New Roman" w:hAnsi="Arial" w:cs="Arial"/>
                <w:b/>
                <w:bCs/>
                <w:color w:val="000000"/>
                <w:lang w:eastAsia="es-MX"/>
              </w:rPr>
              <w:t>enero al 31 de diciembre de 2026</w:t>
            </w:r>
            <w:r w:rsidR="009B1669">
              <w:rPr>
                <w:rFonts w:ascii="Arial" w:eastAsia="Times New Roman" w:hAnsi="Arial" w:cs="Arial"/>
                <w:b/>
                <w:bCs/>
                <w:color w:val="000000"/>
                <w:lang w:eastAsia="es-MX"/>
              </w:rPr>
              <w:t>.</w:t>
            </w: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jc w:val="center"/>
              <w:rPr>
                <w:rFonts w:ascii="Arial" w:eastAsia="Times New Roman" w:hAnsi="Arial" w:cs="Arial"/>
                <w:b/>
                <w:bCs/>
                <w:color w:val="000000"/>
                <w:lang w:eastAsia="es-MX"/>
              </w:rPr>
            </w:pPr>
          </w:p>
        </w:tc>
      </w:tr>
      <w:tr w:rsidR="00EB5FAB" w:rsidRPr="00EB5FAB" w:rsidTr="00EB5FAB">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930"/>
        </w:trPr>
        <w:tc>
          <w:tcPr>
            <w:tcW w:w="0" w:type="auto"/>
            <w:gridSpan w:val="5"/>
            <w:tcBorders>
              <w:top w:val="nil"/>
              <w:left w:val="nil"/>
              <w:bottom w:val="nil"/>
              <w:right w:val="nil"/>
            </w:tcBorders>
            <w:shd w:val="clear" w:color="auto" w:fill="auto"/>
            <w:vAlign w:val="center"/>
            <w:hideMark/>
          </w:tcPr>
          <w:p w:rsidR="00EB5FAB" w:rsidRPr="00EB5FAB" w:rsidRDefault="00EB5FAB" w:rsidP="00EB5FAB">
            <w:pPr>
              <w:spacing w:after="0" w:line="240" w:lineRule="auto"/>
              <w:jc w:val="both"/>
              <w:rPr>
                <w:rFonts w:ascii="Arial" w:eastAsia="Times New Roman" w:hAnsi="Arial" w:cs="Arial"/>
                <w:sz w:val="18"/>
                <w:szCs w:val="18"/>
                <w:lang w:eastAsia="es-MX"/>
              </w:rPr>
            </w:pPr>
            <w:r w:rsidRPr="00EB5FAB">
              <w:rPr>
                <w:rFonts w:ascii="Arial" w:eastAsia="Times New Roman" w:hAnsi="Arial" w:cs="Arial"/>
                <w:sz w:val="18"/>
                <w:szCs w:val="18"/>
                <w:lang w:eastAsia="es-MX"/>
              </w:rPr>
              <w:t>Las cuentas de orden se utilizan para registrar movimientos de valores que no afecten o modifiquen el Estado de Situación Financiera del ente público; sin embargo, su incorporación es necesaria con fines de recordatorio, de control y en general sobre los aspectos administrativos, o bien, para consignar sus derechos o responsabilidades contingentes que puedan, o no, presentarse en el futuro.</w:t>
            </w:r>
          </w:p>
        </w:tc>
      </w:tr>
      <w:tr w:rsidR="00EB5FAB" w:rsidRPr="00EB5FAB" w:rsidTr="00EB5FAB">
        <w:trPr>
          <w:trHeight w:val="165"/>
        </w:trPr>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jc w:val="both"/>
              <w:rPr>
                <w:rFonts w:ascii="Arial" w:eastAsia="Times New Roman" w:hAnsi="Arial" w:cs="Arial"/>
                <w:sz w:val="18"/>
                <w:szCs w:val="18"/>
                <w:lang w:eastAsia="es-MX"/>
              </w:rPr>
            </w:pP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300"/>
        </w:trPr>
        <w:tc>
          <w:tcPr>
            <w:tcW w:w="0" w:type="auto"/>
            <w:gridSpan w:val="2"/>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Arial" w:eastAsia="Times New Roman" w:hAnsi="Arial" w:cs="Arial"/>
                <w:b/>
                <w:bCs/>
                <w:sz w:val="18"/>
                <w:szCs w:val="18"/>
                <w:lang w:eastAsia="es-MX"/>
              </w:rPr>
            </w:pPr>
            <w:r w:rsidRPr="00EB5FAB">
              <w:rPr>
                <w:rFonts w:ascii="Arial" w:eastAsia="Times New Roman" w:hAnsi="Arial" w:cs="Arial"/>
                <w:b/>
                <w:bCs/>
                <w:sz w:val="18"/>
                <w:szCs w:val="18"/>
                <w:lang w:eastAsia="es-MX"/>
              </w:rPr>
              <w:t>A) Contables:</w:t>
            </w: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b/>
                <w:bCs/>
                <w:sz w:val="18"/>
                <w:szCs w:val="18"/>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675"/>
        </w:trPr>
        <w:tc>
          <w:tcPr>
            <w:tcW w:w="0" w:type="auto"/>
            <w:tcBorders>
              <w:top w:val="nil"/>
              <w:left w:val="nil"/>
              <w:bottom w:val="nil"/>
              <w:right w:val="nil"/>
            </w:tcBorders>
            <w:shd w:val="clear" w:color="auto" w:fill="auto"/>
            <w:hideMark/>
          </w:tcPr>
          <w:p w:rsidR="00EB5FAB" w:rsidRPr="00EB5FAB" w:rsidRDefault="00EB5FAB" w:rsidP="00EB5FAB">
            <w:pPr>
              <w:spacing w:after="0" w:line="240" w:lineRule="auto"/>
              <w:rPr>
                <w:rFonts w:ascii="Arial" w:eastAsia="Times New Roman" w:hAnsi="Arial" w:cs="Arial"/>
                <w:sz w:val="18"/>
                <w:szCs w:val="18"/>
                <w:lang w:eastAsia="es-MX"/>
              </w:rPr>
            </w:pPr>
            <w:r w:rsidRPr="00EB5FAB">
              <w:rPr>
                <w:rFonts w:ascii="Arial" w:eastAsia="Times New Roman" w:hAnsi="Arial" w:cs="Arial"/>
                <w:sz w:val="18"/>
                <w:szCs w:val="18"/>
                <w:lang w:eastAsia="es-MX"/>
              </w:rPr>
              <w:t>Valores</w:t>
            </w:r>
          </w:p>
        </w:tc>
        <w:tc>
          <w:tcPr>
            <w:tcW w:w="0" w:type="auto"/>
            <w:gridSpan w:val="4"/>
            <w:tcBorders>
              <w:top w:val="nil"/>
              <w:left w:val="nil"/>
              <w:bottom w:val="nil"/>
              <w:right w:val="nil"/>
            </w:tcBorders>
            <w:shd w:val="clear" w:color="auto" w:fill="auto"/>
            <w:vAlign w:val="center"/>
            <w:hideMark/>
          </w:tcPr>
          <w:p w:rsidR="00EB5FAB" w:rsidRPr="00EB5FAB" w:rsidRDefault="00EB5FAB" w:rsidP="00EB5FAB">
            <w:pPr>
              <w:spacing w:after="0" w:line="240" w:lineRule="auto"/>
              <w:jc w:val="both"/>
              <w:rPr>
                <w:rFonts w:ascii="Arial" w:eastAsia="Times New Roman" w:hAnsi="Arial" w:cs="Arial"/>
                <w:sz w:val="18"/>
                <w:szCs w:val="18"/>
                <w:lang w:eastAsia="es-MX"/>
              </w:rPr>
            </w:pPr>
            <w:r w:rsidRPr="00EB5FAB">
              <w:rPr>
                <w:rFonts w:ascii="Arial" w:eastAsia="Times New Roman" w:hAnsi="Arial" w:cs="Arial"/>
                <w:sz w:val="18"/>
                <w:szCs w:val="18"/>
                <w:lang w:eastAsia="es-MX"/>
              </w:rPr>
              <w:t>Los valores en custodia de instrumentos prestados a formadores de mercado e instrumentos de crédito recibidos en garantía de los formadores de mercado u otros.</w:t>
            </w:r>
          </w:p>
        </w:tc>
      </w:tr>
      <w:tr w:rsidR="00EB5FAB" w:rsidRPr="00EB5FAB" w:rsidTr="00EB5FAB">
        <w:trPr>
          <w:trHeight w:val="555"/>
        </w:trPr>
        <w:tc>
          <w:tcPr>
            <w:tcW w:w="0" w:type="auto"/>
            <w:tcBorders>
              <w:top w:val="nil"/>
              <w:left w:val="nil"/>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sz w:val="18"/>
                <w:szCs w:val="18"/>
                <w:lang w:eastAsia="es-MX"/>
              </w:rPr>
            </w:pPr>
            <w:r w:rsidRPr="00EB5FAB">
              <w:rPr>
                <w:rFonts w:ascii="Arial" w:eastAsia="Times New Roman" w:hAnsi="Arial" w:cs="Arial"/>
                <w:sz w:val="18"/>
                <w:szCs w:val="18"/>
                <w:lang w:eastAsia="es-MX"/>
              </w:rPr>
              <w:t>Emisión de obligaciones</w:t>
            </w:r>
          </w:p>
        </w:tc>
        <w:tc>
          <w:tcPr>
            <w:tcW w:w="0" w:type="auto"/>
            <w:gridSpan w:val="2"/>
            <w:tcBorders>
              <w:top w:val="nil"/>
              <w:left w:val="nil"/>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sz w:val="18"/>
                <w:szCs w:val="18"/>
                <w:lang w:eastAsia="es-MX"/>
              </w:rPr>
            </w:pPr>
            <w:r w:rsidRPr="00EB5FAB">
              <w:rPr>
                <w:rFonts w:ascii="Arial" w:eastAsia="Times New Roman" w:hAnsi="Arial" w:cs="Arial"/>
                <w:sz w:val="18"/>
                <w:szCs w:val="18"/>
                <w:lang w:eastAsia="es-MX"/>
              </w:rPr>
              <w:t>Por tipo de emisión de instrumento: monto, tasa y vencimiento.</w:t>
            </w:r>
          </w:p>
        </w:tc>
        <w:tc>
          <w:tcPr>
            <w:tcW w:w="0" w:type="auto"/>
            <w:tcBorders>
              <w:top w:val="nil"/>
              <w:left w:val="nil"/>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sz w:val="18"/>
                <w:szCs w:val="18"/>
                <w:lang w:eastAsia="es-MX"/>
              </w:rPr>
            </w:pPr>
          </w:p>
        </w:tc>
        <w:tc>
          <w:tcPr>
            <w:tcW w:w="0" w:type="auto"/>
            <w:tcBorders>
              <w:top w:val="nil"/>
              <w:left w:val="nil"/>
              <w:bottom w:val="nil"/>
              <w:right w:val="nil"/>
            </w:tcBorders>
            <w:shd w:val="clear" w:color="auto" w:fill="auto"/>
            <w:noWrap/>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885"/>
        </w:trPr>
        <w:tc>
          <w:tcPr>
            <w:tcW w:w="0" w:type="auto"/>
            <w:tcBorders>
              <w:top w:val="nil"/>
              <w:left w:val="nil"/>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sz w:val="18"/>
                <w:szCs w:val="18"/>
                <w:lang w:eastAsia="es-MX"/>
              </w:rPr>
            </w:pPr>
            <w:r w:rsidRPr="00EB5FAB">
              <w:rPr>
                <w:rFonts w:ascii="Arial" w:eastAsia="Times New Roman" w:hAnsi="Arial" w:cs="Arial"/>
                <w:sz w:val="18"/>
                <w:szCs w:val="18"/>
                <w:lang w:eastAsia="es-MX"/>
              </w:rPr>
              <w:t>Avales y garantías</w:t>
            </w:r>
          </w:p>
        </w:tc>
        <w:tc>
          <w:tcPr>
            <w:tcW w:w="0" w:type="auto"/>
            <w:gridSpan w:val="4"/>
            <w:tcBorders>
              <w:top w:val="nil"/>
              <w:left w:val="nil"/>
              <w:bottom w:val="nil"/>
              <w:right w:val="nil"/>
            </w:tcBorders>
            <w:shd w:val="clear" w:color="auto" w:fill="auto"/>
            <w:vAlign w:val="center"/>
            <w:hideMark/>
          </w:tcPr>
          <w:p w:rsidR="00EB5FAB" w:rsidRPr="00EB5FAB" w:rsidRDefault="00EB5FAB" w:rsidP="00EB5FAB">
            <w:pPr>
              <w:spacing w:after="0" w:line="240" w:lineRule="auto"/>
              <w:jc w:val="both"/>
              <w:rPr>
                <w:rFonts w:ascii="Arial" w:eastAsia="Times New Roman" w:hAnsi="Arial" w:cs="Arial"/>
                <w:sz w:val="18"/>
                <w:szCs w:val="18"/>
                <w:lang w:eastAsia="es-MX"/>
              </w:rPr>
            </w:pPr>
            <w:r w:rsidRPr="00EB5FAB">
              <w:rPr>
                <w:rFonts w:ascii="Arial" w:eastAsia="Times New Roman" w:hAnsi="Arial" w:cs="Arial"/>
                <w:sz w:val="18"/>
                <w:szCs w:val="18"/>
                <w:lang w:eastAsia="es-MX"/>
              </w:rPr>
              <w:t>No obstante, las cuentas de Avales y Garantías y la de Juicios que se encuentran clasificadas como cuentas de orden se pueden reconocer como pasivos contingentes dada la naturaleza de las operaciones que realizan los entes públicos.</w:t>
            </w:r>
          </w:p>
        </w:tc>
      </w:tr>
      <w:tr w:rsidR="00EB5FAB" w:rsidRPr="00EB5FAB" w:rsidTr="00EB5FAB">
        <w:trPr>
          <w:trHeight w:val="690"/>
        </w:trPr>
        <w:tc>
          <w:tcPr>
            <w:tcW w:w="0" w:type="auto"/>
            <w:tcBorders>
              <w:top w:val="nil"/>
              <w:left w:val="nil"/>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sz w:val="18"/>
                <w:szCs w:val="18"/>
                <w:lang w:eastAsia="es-MX"/>
              </w:rPr>
            </w:pPr>
            <w:r w:rsidRPr="00EB5FAB">
              <w:rPr>
                <w:rFonts w:ascii="Arial" w:eastAsia="Times New Roman" w:hAnsi="Arial" w:cs="Arial"/>
                <w:sz w:val="18"/>
                <w:szCs w:val="18"/>
                <w:lang w:eastAsia="es-MX"/>
              </w:rPr>
              <w:t>Juicios</w:t>
            </w:r>
          </w:p>
        </w:tc>
        <w:tc>
          <w:tcPr>
            <w:tcW w:w="0" w:type="auto"/>
            <w:gridSpan w:val="4"/>
            <w:tcBorders>
              <w:top w:val="nil"/>
              <w:left w:val="nil"/>
              <w:bottom w:val="nil"/>
              <w:right w:val="nil"/>
            </w:tcBorders>
            <w:shd w:val="clear" w:color="auto" w:fill="auto"/>
            <w:vAlign w:val="center"/>
            <w:hideMark/>
          </w:tcPr>
          <w:p w:rsidR="00EB5FAB" w:rsidRPr="00EB5FAB" w:rsidRDefault="00EB5FAB" w:rsidP="00EB5FAB">
            <w:pPr>
              <w:spacing w:after="0" w:line="240" w:lineRule="auto"/>
              <w:jc w:val="both"/>
              <w:rPr>
                <w:rFonts w:ascii="Arial" w:eastAsia="Times New Roman" w:hAnsi="Arial" w:cs="Arial"/>
                <w:sz w:val="18"/>
                <w:szCs w:val="18"/>
                <w:lang w:eastAsia="es-MX"/>
              </w:rPr>
            </w:pPr>
            <w:r w:rsidRPr="00EB5FAB">
              <w:rPr>
                <w:rFonts w:ascii="Arial" w:eastAsia="Times New Roman" w:hAnsi="Arial" w:cs="Arial"/>
                <w:sz w:val="18"/>
                <w:szCs w:val="18"/>
                <w:lang w:eastAsia="es-MX"/>
              </w:rPr>
              <w:t>Como ejemplos de juicios se tienen de forma enunciativa y no limitativa: civiles, penales, fiscales, agrarios, administrativos, ambientales, laborales, mercantiles y procedimientos arbitrales.</w:t>
            </w:r>
          </w:p>
        </w:tc>
      </w:tr>
      <w:tr w:rsidR="00EB5FAB" w:rsidRPr="00EB5FAB" w:rsidTr="00EB5FAB">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jc w:val="both"/>
              <w:rPr>
                <w:rFonts w:ascii="Arial" w:eastAsia="Times New Roman" w:hAnsi="Arial" w:cs="Arial"/>
                <w:sz w:val="18"/>
                <w:szCs w:val="18"/>
                <w:lang w:eastAsia="es-MX"/>
              </w:rPr>
            </w:pP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960"/>
        </w:trPr>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jc w:val="both"/>
              <w:rPr>
                <w:rFonts w:ascii="Arial" w:eastAsia="Times New Roman" w:hAnsi="Arial" w:cs="Arial"/>
                <w:sz w:val="18"/>
                <w:szCs w:val="18"/>
                <w:lang w:eastAsia="es-MX"/>
              </w:rPr>
            </w:pPr>
            <w:r w:rsidRPr="00EB5FAB">
              <w:rPr>
                <w:rFonts w:ascii="Arial" w:eastAsia="Times New Roman" w:hAnsi="Arial" w:cs="Arial"/>
                <w:sz w:val="18"/>
                <w:szCs w:val="18"/>
                <w:lang w:eastAsia="es-MX"/>
              </w:rPr>
              <w:t>Contratos para Inversión Mediante Proyectos para Prestación de Servicios (PPS) y similares</w:t>
            </w:r>
          </w:p>
        </w:tc>
        <w:tc>
          <w:tcPr>
            <w:tcW w:w="0" w:type="auto"/>
            <w:gridSpan w:val="2"/>
            <w:tcBorders>
              <w:top w:val="nil"/>
              <w:left w:val="nil"/>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sz w:val="18"/>
                <w:szCs w:val="18"/>
                <w:lang w:eastAsia="es-MX"/>
              </w:rPr>
            </w:pPr>
            <w:r w:rsidRPr="00EB5FAB">
              <w:rPr>
                <w:rFonts w:ascii="Arial" w:eastAsia="Times New Roman" w:hAnsi="Arial" w:cs="Arial"/>
                <w:sz w:val="18"/>
                <w:szCs w:val="18"/>
                <w:lang w:eastAsia="es-MX"/>
              </w:rPr>
              <w:t>Los contratos firmados de construcciones por tipo de contrato.</w:t>
            </w: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sz w:val="18"/>
                <w:szCs w:val="18"/>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300"/>
        </w:trPr>
        <w:tc>
          <w:tcPr>
            <w:tcW w:w="0" w:type="auto"/>
            <w:gridSpan w:val="2"/>
            <w:tcBorders>
              <w:top w:val="nil"/>
              <w:left w:val="nil"/>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sz w:val="18"/>
                <w:szCs w:val="18"/>
                <w:lang w:eastAsia="es-MX"/>
              </w:rPr>
            </w:pPr>
            <w:r w:rsidRPr="00EB5FAB">
              <w:rPr>
                <w:rFonts w:ascii="Arial" w:eastAsia="Times New Roman" w:hAnsi="Arial" w:cs="Arial"/>
                <w:sz w:val="18"/>
                <w:szCs w:val="18"/>
                <w:lang w:eastAsia="es-MX"/>
              </w:rPr>
              <w:t>Bienes concesionados o en comodato</w:t>
            </w: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sz w:val="18"/>
                <w:szCs w:val="18"/>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15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300"/>
        </w:trPr>
        <w:tc>
          <w:tcPr>
            <w:tcW w:w="0" w:type="auto"/>
            <w:gridSpan w:val="5"/>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sz w:val="18"/>
                <w:szCs w:val="18"/>
                <w:lang w:eastAsia="es-MX"/>
              </w:rPr>
            </w:pPr>
            <w:r w:rsidRPr="00EB5FAB">
              <w:rPr>
                <w:rFonts w:ascii="Arial" w:eastAsia="Times New Roman" w:hAnsi="Arial" w:cs="Arial"/>
                <w:sz w:val="18"/>
                <w:szCs w:val="18"/>
                <w:lang w:eastAsia="es-MX"/>
              </w:rPr>
              <w:t>Se informará, de manera agrupada, en las notas a los Estados Financieros las cuentas de orden contables y cuentas de orden presupuestario.</w:t>
            </w:r>
          </w:p>
        </w:tc>
      </w:tr>
      <w:tr w:rsidR="00EB5FAB" w:rsidRPr="00EB5FAB" w:rsidTr="00EB5FAB">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sz w:val="18"/>
                <w:szCs w:val="18"/>
                <w:lang w:eastAsia="es-MX"/>
              </w:rPr>
            </w:pPr>
            <w:bookmarkStart w:id="0" w:name="_GoBack"/>
            <w:bookmarkEnd w:id="0"/>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18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300"/>
        </w:trPr>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Arial" w:eastAsia="Times New Roman" w:hAnsi="Arial" w:cs="Arial"/>
                <w:b/>
                <w:bCs/>
                <w:sz w:val="18"/>
                <w:szCs w:val="18"/>
                <w:lang w:eastAsia="es-MX"/>
              </w:rPr>
            </w:pPr>
            <w:r w:rsidRPr="00EB5FAB">
              <w:rPr>
                <w:rFonts w:ascii="Arial" w:eastAsia="Times New Roman" w:hAnsi="Arial" w:cs="Arial"/>
                <w:b/>
                <w:bCs/>
                <w:sz w:val="18"/>
                <w:szCs w:val="18"/>
                <w:lang w:eastAsia="es-MX"/>
              </w:rPr>
              <w:t>B) Presupuestales:</w:t>
            </w: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b/>
                <w:bCs/>
                <w:sz w:val="18"/>
                <w:szCs w:val="18"/>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gridSpan w:val="4"/>
            <w:tcBorders>
              <w:top w:val="nil"/>
              <w:left w:val="nil"/>
              <w:bottom w:val="single" w:sz="4" w:space="0" w:color="000000"/>
              <w:right w:val="nil"/>
            </w:tcBorders>
            <w:shd w:val="clear" w:color="auto" w:fill="auto"/>
            <w:noWrap/>
            <w:vAlign w:val="bottom"/>
            <w:hideMark/>
          </w:tcPr>
          <w:p w:rsidR="00EB5FAB" w:rsidRPr="00EB5FAB" w:rsidRDefault="00EB5FAB" w:rsidP="00EB5FAB">
            <w:pPr>
              <w:spacing w:after="0" w:line="240" w:lineRule="auto"/>
              <w:jc w:val="center"/>
              <w:rPr>
                <w:rFonts w:ascii="Arial" w:eastAsia="Times New Roman" w:hAnsi="Arial" w:cs="Arial"/>
                <w:b/>
                <w:bCs/>
                <w:sz w:val="18"/>
                <w:szCs w:val="18"/>
                <w:lang w:eastAsia="es-MX"/>
              </w:rPr>
            </w:pPr>
            <w:r w:rsidRPr="00EB5FAB">
              <w:rPr>
                <w:rFonts w:ascii="Arial" w:eastAsia="Times New Roman" w:hAnsi="Arial" w:cs="Arial"/>
                <w:b/>
                <w:bCs/>
                <w:sz w:val="18"/>
                <w:szCs w:val="18"/>
                <w:lang w:eastAsia="es-MX"/>
              </w:rPr>
              <w:t>Notas de Memoria</w:t>
            </w:r>
          </w:p>
        </w:tc>
      </w:tr>
      <w:tr w:rsidR="00EB5FAB" w:rsidRPr="00EB5FAB" w:rsidTr="00EB5FAB">
        <w:trPr>
          <w:trHeight w:val="300"/>
        </w:trPr>
        <w:tc>
          <w:tcPr>
            <w:tcW w:w="0" w:type="auto"/>
            <w:tcBorders>
              <w:top w:val="single" w:sz="4" w:space="0" w:color="000000"/>
              <w:left w:val="single" w:sz="4" w:space="0" w:color="000000"/>
              <w:bottom w:val="nil"/>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Cuenta</w:t>
            </w:r>
          </w:p>
        </w:tc>
        <w:tc>
          <w:tcPr>
            <w:tcW w:w="0" w:type="auto"/>
            <w:tcBorders>
              <w:top w:val="nil"/>
              <w:left w:val="nil"/>
              <w:bottom w:val="nil"/>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Nombre de la cuenta</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Saldo inicial</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Saldo final</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Flujo</w:t>
            </w:r>
          </w:p>
        </w:tc>
      </w:tr>
      <w:tr w:rsidR="00EB5FAB" w:rsidRPr="00EB5FAB" w:rsidTr="00EB5FAB">
        <w:trPr>
          <w:trHeight w:val="300"/>
        </w:trPr>
        <w:tc>
          <w:tcPr>
            <w:tcW w:w="0" w:type="auto"/>
            <w:tcBorders>
              <w:top w:val="single" w:sz="4" w:space="0" w:color="auto"/>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8110-00-0000-00-0000-0000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Ley de Ingresos Estimada</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8120-00-0000-00-0000-0000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Ley de Ingresos por Ejecutar</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8130-00-0000-00-0000-0000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Ley de Ingresos Modificada</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8140-00-0000-00-0000-0000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Ley de Ingresos Devengada</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8150-00-0000-00-0000-0000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Ley de Ingresos Recaudada</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8210-00-0000-00-0000-0000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Presupuesto de Egresos Aprobado</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8220-00-0000-00-0000-0000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Presupuesto de Egresos por Ejercer</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8230-00-0000-00-0000-0000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Presupuesto de Egresos Modificado</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lastRenderedPageBreak/>
              <w:t>8240-00-0000-00-0000-0000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Presupuesto Comprometido</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8250-00-0000-00-0000-0000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Presupuesto Devengado</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8260-00-0000-00-0000-0000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Presupuesto de Egresos Ejercido</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single" w:sz="4" w:space="0" w:color="auto"/>
              <w:bottom w:val="nil"/>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8270-00-0000-00-0000-0000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Presupuesto de Egresos Pagado</w:t>
            </w:r>
          </w:p>
        </w:tc>
        <w:tc>
          <w:tcPr>
            <w:tcW w:w="0" w:type="auto"/>
            <w:tcBorders>
              <w:top w:val="nil"/>
              <w:left w:val="nil"/>
              <w:bottom w:val="nil"/>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nil"/>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nil"/>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single" w:sz="4" w:space="0" w:color="000000"/>
              <w:left w:val="single" w:sz="4" w:space="0" w:color="000000"/>
              <w:bottom w:val="nil"/>
              <w:right w:val="single" w:sz="4" w:space="0" w:color="000000"/>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w:t>
            </w:r>
          </w:p>
        </w:tc>
        <w:tc>
          <w:tcPr>
            <w:tcW w:w="0" w:type="auto"/>
            <w:tcBorders>
              <w:top w:val="nil"/>
              <w:left w:val="nil"/>
              <w:bottom w:val="single" w:sz="4" w:space="0" w:color="000000"/>
              <w:right w:val="single" w:sz="4" w:space="0" w:color="000000"/>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sz w:val="18"/>
                <w:szCs w:val="18"/>
                <w:lang w:eastAsia="es-MX"/>
              </w:rPr>
            </w:pPr>
            <w:r w:rsidRPr="00EB5FAB">
              <w:rPr>
                <w:rFonts w:ascii="Arial" w:eastAsia="Times New Roman" w:hAnsi="Arial" w:cs="Arial"/>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xml:space="preserve"> Totales</w:t>
            </w:r>
          </w:p>
        </w:tc>
        <w:tc>
          <w:tcPr>
            <w:tcW w:w="0" w:type="auto"/>
            <w:tcBorders>
              <w:top w:val="nil"/>
              <w:left w:val="nil"/>
              <w:bottom w:val="single" w:sz="4" w:space="0" w:color="000000"/>
              <w:right w:val="single" w:sz="4" w:space="0" w:color="000000"/>
            </w:tcBorders>
            <w:shd w:val="clear" w:color="auto" w:fill="auto"/>
            <w:vAlign w:val="bottom"/>
            <w:hideMark/>
          </w:tcPr>
          <w:p w:rsidR="00EB5FAB" w:rsidRPr="00EB5FAB" w:rsidRDefault="00EB5FAB" w:rsidP="00EB5FAB">
            <w:pPr>
              <w:spacing w:after="0" w:line="240" w:lineRule="auto"/>
              <w:jc w:val="right"/>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bottom"/>
            <w:hideMark/>
          </w:tcPr>
          <w:p w:rsidR="00EB5FAB" w:rsidRPr="00EB5FAB" w:rsidRDefault="00EB5FAB" w:rsidP="00EB5FAB">
            <w:pPr>
              <w:spacing w:after="0" w:line="240" w:lineRule="auto"/>
              <w:jc w:val="right"/>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c>
          <w:tcPr>
            <w:tcW w:w="0" w:type="auto"/>
            <w:tcBorders>
              <w:top w:val="nil"/>
              <w:left w:val="nil"/>
              <w:bottom w:val="single" w:sz="4" w:space="0" w:color="000000"/>
              <w:right w:val="single" w:sz="4" w:space="0" w:color="000000"/>
            </w:tcBorders>
            <w:shd w:val="clear" w:color="auto" w:fill="auto"/>
            <w:vAlign w:val="bottom"/>
            <w:hideMark/>
          </w:tcPr>
          <w:p w:rsidR="00EB5FAB" w:rsidRPr="00EB5FAB" w:rsidRDefault="00EB5FAB" w:rsidP="00EB5FAB">
            <w:pPr>
              <w:spacing w:after="0" w:line="240" w:lineRule="auto"/>
              <w:jc w:val="right"/>
              <w:rPr>
                <w:rFonts w:ascii="Arial" w:eastAsia="Times New Roman" w:hAnsi="Arial" w:cs="Arial"/>
                <w:b/>
                <w:bCs/>
                <w:color w:val="000000"/>
                <w:sz w:val="18"/>
                <w:szCs w:val="18"/>
                <w:lang w:eastAsia="es-MX"/>
              </w:rPr>
            </w:pPr>
            <w:r w:rsidRPr="00EB5FAB">
              <w:rPr>
                <w:rFonts w:ascii="Arial" w:eastAsia="Times New Roman" w:hAnsi="Arial" w:cs="Arial"/>
                <w:b/>
                <w:bCs/>
                <w:color w:val="000000"/>
                <w:sz w:val="18"/>
                <w:szCs w:val="18"/>
                <w:lang w:eastAsia="es-MX"/>
              </w:rPr>
              <w:t> </w:t>
            </w:r>
          </w:p>
        </w:tc>
      </w:tr>
      <w:tr w:rsidR="00EB5FAB" w:rsidRPr="00EB5FAB" w:rsidTr="00EB5FAB">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eastAsia="Times New Roman" w:cs="Calibri"/>
                <w:color w:val="000000"/>
                <w:lang w:eastAsia="es-MX"/>
              </w:rPr>
            </w:pPr>
          </w:p>
          <w:tbl>
            <w:tblPr>
              <w:tblW w:w="0" w:type="auto"/>
              <w:tblCellSpacing w:w="0" w:type="dxa"/>
              <w:tblCellMar>
                <w:left w:w="0" w:type="dxa"/>
                <w:right w:w="0" w:type="dxa"/>
              </w:tblCellMar>
              <w:tblLook w:val="04A0" w:firstRow="1" w:lastRow="0" w:firstColumn="1" w:lastColumn="0" w:noHBand="0" w:noVBand="1"/>
            </w:tblPr>
            <w:tblGrid>
              <w:gridCol w:w="2580"/>
            </w:tblGrid>
            <w:tr w:rsidR="00EB5FAB" w:rsidRPr="00EB5FAB">
              <w:trPr>
                <w:trHeight w:val="300"/>
                <w:tblCellSpacing w:w="0" w:type="dxa"/>
              </w:trPr>
              <w:tc>
                <w:tcPr>
                  <w:tcW w:w="2580" w:type="dxa"/>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eastAsia="Times New Roman" w:cs="Calibri"/>
                      <w:color w:val="000000"/>
                      <w:lang w:eastAsia="es-MX"/>
                    </w:rPr>
                  </w:pPr>
                </w:p>
              </w:tc>
            </w:tr>
          </w:tbl>
          <w:p w:rsidR="00EB5FAB" w:rsidRPr="00EB5FAB" w:rsidRDefault="00EB5FAB" w:rsidP="00EB5FAB">
            <w:pPr>
              <w:spacing w:after="0" w:line="240" w:lineRule="auto"/>
              <w:rPr>
                <w:rFonts w:eastAsia="Times New Roman" w:cs="Calibri"/>
                <w:color w:val="00000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r w:rsidRPr="00EB5FAB">
              <w:rPr>
                <w:rFonts w:eastAsia="Times New Roman" w:cs="Calibri"/>
                <w:noProof/>
                <w:color w:val="000000"/>
                <w:lang w:val="en-US"/>
              </w:rPr>
              <mc:AlternateContent>
                <mc:Choice Requires="wpg">
                  <w:drawing>
                    <wp:anchor distT="0" distB="0" distL="114300" distR="114300" simplePos="0" relativeHeight="251658752" behindDoc="0" locked="0" layoutInCell="1" allowOverlap="1" wp14:anchorId="1F7C36E5" wp14:editId="7B52BBC4">
                      <wp:simplePos x="0" y="0"/>
                      <wp:positionH relativeFrom="column">
                        <wp:posOffset>-2397760</wp:posOffset>
                      </wp:positionH>
                      <wp:positionV relativeFrom="paragraph">
                        <wp:posOffset>177165</wp:posOffset>
                      </wp:positionV>
                      <wp:extent cx="7172325" cy="952500"/>
                      <wp:effectExtent l="0" t="0" r="9525" b="0"/>
                      <wp:wrapNone/>
                      <wp:docPr id="1" name="Grupo 1"/>
                      <wp:cNvGraphicFramePr/>
                      <a:graphic xmlns:a="http://schemas.openxmlformats.org/drawingml/2006/main">
                        <a:graphicData uri="http://schemas.microsoft.com/office/word/2010/wordprocessingGroup">
                          <wpg:wgp>
                            <wpg:cNvGrpSpPr/>
                            <wpg:grpSpPr>
                              <a:xfrm>
                                <a:off x="0" y="0"/>
                                <a:ext cx="7172325" cy="952500"/>
                                <a:chOff x="0" y="0"/>
                                <a:chExt cx="7627275" cy="727499"/>
                              </a:xfrm>
                            </wpg:grpSpPr>
                            <wps:wsp>
                              <wps:cNvPr id="9" name="Text Box 6"/>
                              <wps:cNvSpPr txBox="1">
                                <a:spLocks noChangeArrowheads="1"/>
                              </wps:cNvSpPr>
                              <wps:spPr bwMode="auto">
                                <a:xfrm>
                                  <a:off x="5955425" y="16521"/>
                                  <a:ext cx="1671850" cy="710978"/>
                                </a:xfrm>
                                <a:prstGeom prst="rect">
                                  <a:avLst/>
                                </a:prstGeom>
                                <a:noFill/>
                                <a:ln w="9525">
                                  <a:noFill/>
                                  <a:miter lim="800000"/>
                                  <a:headEnd/>
                                  <a:tailEnd/>
                                </a:ln>
                              </wps:spPr>
                              <wps:txbx>
                                <w:txbxContent>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Autorizó:</w:t>
                                    </w:r>
                                  </w:p>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__________________________Nombre, cargo, firma y sello del(a)  Presidente(a) Municipal</w:t>
                                    </w:r>
                                  </w:p>
                                </w:txbxContent>
                              </wps:txbx>
                              <wps:bodyPr wrap="square" lIns="27432" tIns="22860" rIns="27432" bIns="0" anchor="t" upright="1"/>
                            </wps:wsp>
                            <wps:wsp>
                              <wps:cNvPr id="10" name="Text Box 9"/>
                              <wps:cNvSpPr txBox="1">
                                <a:spLocks noChangeArrowheads="1"/>
                              </wps:cNvSpPr>
                              <wps:spPr bwMode="auto">
                                <a:xfrm>
                                  <a:off x="3970690" y="6635"/>
                                  <a:ext cx="1677764" cy="651624"/>
                                </a:xfrm>
                                <a:prstGeom prst="rect">
                                  <a:avLst/>
                                </a:prstGeom>
                                <a:noFill/>
                                <a:ln w="9525">
                                  <a:noFill/>
                                  <a:miter lim="800000"/>
                                  <a:headEnd/>
                                  <a:tailEnd/>
                                </a:ln>
                              </wps:spPr>
                              <wps:txbx>
                                <w:txbxContent>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Vº. Bº.:</w:t>
                                    </w:r>
                                  </w:p>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__________________________Nombre, cargo, firma y sello del(a) Síndico(a) Municipal</w:t>
                                    </w:r>
                                  </w:p>
                                </w:txbxContent>
                              </wps:txbx>
                              <wps:bodyPr wrap="square" lIns="27432" tIns="22860" rIns="27432" bIns="0" anchor="t" upright="1"/>
                            </wps:wsp>
                            <wps:wsp>
                              <wps:cNvPr id="11" name="Text Box 8"/>
                              <wps:cNvSpPr txBox="1">
                                <a:spLocks noChangeArrowheads="1"/>
                              </wps:cNvSpPr>
                              <wps:spPr bwMode="auto">
                                <a:xfrm>
                                  <a:off x="0" y="0"/>
                                  <a:ext cx="1461903" cy="628282"/>
                                </a:xfrm>
                                <a:prstGeom prst="rect">
                                  <a:avLst/>
                                </a:prstGeom>
                                <a:noFill/>
                                <a:ln w="9525">
                                  <a:noFill/>
                                  <a:miter lim="800000"/>
                                  <a:headEnd/>
                                  <a:tailEnd/>
                                </a:ln>
                              </wps:spPr>
                              <wps:txbx>
                                <w:txbxContent>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Elaboró:</w:t>
                                    </w:r>
                                  </w:p>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______________________Nombre, cargo, firma y sello del(a) Tesorero(a) Municipal</w:t>
                                    </w:r>
                                  </w:p>
                                </w:txbxContent>
                              </wps:txbx>
                              <wps:bodyPr wrap="square" lIns="27432" tIns="22860" rIns="27432" bIns="0" anchor="t" upright="1"/>
                            </wps:wsp>
                            <wps:wsp>
                              <wps:cNvPr id="12" name="Text Box 8"/>
                              <wps:cNvSpPr txBox="1">
                                <a:spLocks noChangeArrowheads="1"/>
                              </wps:cNvSpPr>
                              <wps:spPr bwMode="auto">
                                <a:xfrm>
                                  <a:off x="1814446" y="1702"/>
                                  <a:ext cx="1881647" cy="641916"/>
                                </a:xfrm>
                                <a:prstGeom prst="rect">
                                  <a:avLst/>
                                </a:prstGeom>
                                <a:noFill/>
                                <a:ln w="9525">
                                  <a:noFill/>
                                  <a:miter lim="800000"/>
                                  <a:headEnd/>
                                  <a:tailEnd/>
                                </a:ln>
                              </wps:spPr>
                              <wps:txbx>
                                <w:txbxContent>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Revisó:</w:t>
                                    </w:r>
                                  </w:p>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______________________________</w:t>
                                    </w:r>
                                    <w:r>
                                      <w:rPr>
                                        <w:rFonts w:ascii="Arial" w:hAnsi="Arial" w:cs="Arial"/>
                                        <w:b/>
                                        <w:bCs/>
                                        <w:sz w:val="16"/>
                                        <w:szCs w:val="16"/>
                                      </w:rPr>
                                      <w:t>Nombre, cargo, firma y sello del(a) Titular del Órgano Interno de Control Municipal</w:t>
                                    </w:r>
                                  </w:p>
                                </w:txbxContent>
                              </wps:txbx>
                              <wps:bodyPr wrap="square" lIns="27432" tIns="22860" rIns="27432" bIns="0" anchor="t" upright="1"/>
                            </wps:wsp>
                          </wpg:wgp>
                        </a:graphicData>
                      </a:graphic>
                      <wp14:sizeRelH relativeFrom="page">
                        <wp14:pctWidth>0</wp14:pctWidth>
                      </wp14:sizeRelH>
                      <wp14:sizeRelV relativeFrom="page">
                        <wp14:pctHeight>0</wp14:pctHeight>
                      </wp14:sizeRelV>
                    </wp:anchor>
                  </w:drawing>
                </mc:Choice>
                <mc:Fallback>
                  <w:pict>
                    <v:group w14:anchorId="1F7C36E5" id="Grupo 1" o:spid="_x0000_s1026" style="position:absolute;margin-left:-188.8pt;margin-top:13.95pt;width:564.75pt;height:75pt;z-index:251658752" coordsize="76272,7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">
                      <v:shapetype id="_x0000_t202" coordsize="21600,21600" o:spt="202" path="m,l,21600r21600,l21600,xe">
                        <v:stroke joinstyle="miter"/>
                        <v:path gradientshapeok="t" o:connecttype="rect"/>
                      </v:shapetype>
                      <v:shape id="Text Box 6" o:spid="_x0000_s1027" type="#_x0000_t202" style="position:absolute;left:59554;top:165;width:16718;height:7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" filled="f" stroked="f">
                        <v:textbox inset="2.16pt,1.8pt,2.16pt,0">
                          <w:txbxContent>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Autorizó:</w:t>
                              </w:r>
                            </w:p>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__________________________Nombre, cargo, firma y sello del(a)  Presidente(a) Municipal</w:t>
                              </w:r>
                            </w:p>
                          </w:txbxContent>
                        </v:textbox>
                      </v:shape>
                      <v:shape id="Text Box 9" o:spid="_x0000_s1028" type="#_x0000_t202" style="position:absolute;left:39706;top:66;width:16778;height:6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" filled="f" stroked="f">
                        <v:textbox inset="2.16pt,1.8pt,2.16pt,0">
                          <w:txbxContent>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Vº. Bº.:</w:t>
                              </w:r>
                            </w:p>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__________________________Nombre, cargo, firma y sello del(a) Síndico(a) Municipal</w:t>
                              </w:r>
                            </w:p>
                          </w:txbxContent>
                        </v:textbox>
                      </v:shape>
                      <v:shape id="_x0000_s1029" type="#_x0000_t202" style="position:absolute;width:14619;height:6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" filled="f" stroked="f">
                        <v:textbox inset="2.16pt,1.8pt,2.16pt,0">
                          <w:txbxContent>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Elaboró:</w:t>
                              </w:r>
                            </w:p>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______________________Nombre, cargo, firma y sello del(a) Tesorero(a) Municipal</w:t>
                              </w:r>
                            </w:p>
                          </w:txbxContent>
                        </v:textbox>
                      </v:shape>
                      <v:shape id="_x0000_s1030" type="#_x0000_t202" style="position:absolute;left:18144;top:17;width:18816;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" filled="f" stroked="f">
                        <v:textbox inset="2.16pt,1.8pt,2.16pt,0">
                          <w:txbxContent>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Revisó:</w:t>
                              </w:r>
                            </w:p>
                            <w:p w:rsidR="00EB5FAB" w:rsidRDefault="00EB5FAB" w:rsidP="00EB5FAB">
                              <w:pPr>
                                <w:pStyle w:val="NormalWeb"/>
                                <w:bidi/>
                                <w:spacing w:before="0" w:beforeAutospacing="0" w:after="0" w:afterAutospacing="0"/>
                                <w:jc w:val="center"/>
                              </w:pPr>
                              <w:r>
                                <w:rPr>
                                  <w:rFonts w:ascii="Arial" w:hAnsi="Arial" w:cs="Arial"/>
                                  <w:b/>
                                  <w:bCs/>
                                  <w:color w:val="000000"/>
                                  <w:sz w:val="16"/>
                                  <w:szCs w:val="16"/>
                                </w:rPr>
                                <w:t>______________________________</w:t>
                              </w:r>
                              <w:r>
                                <w:rPr>
                                  <w:rFonts w:ascii="Arial" w:hAnsi="Arial" w:cs="Arial"/>
                                  <w:b/>
                                  <w:bCs/>
                                  <w:sz w:val="16"/>
                                  <w:szCs w:val="16"/>
                                </w:rPr>
                                <w:t>Nombre, cargo, firma y sello del(a) Titular del Órgano Interno de Control Municipal</w:t>
                              </w:r>
                            </w:p>
                          </w:txbxContent>
                        </v:textbox>
                      </v:shape>
                    </v:group>
                  </w:pict>
                </mc:Fallback>
              </mc:AlternateContent>
            </w: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bottom"/>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r>
      <w:tr w:rsidR="00EB5FAB" w:rsidRPr="00EB5FAB" w:rsidTr="00EB5FAB">
        <w:trPr>
          <w:trHeight w:val="300"/>
        </w:trPr>
        <w:tc>
          <w:tcPr>
            <w:tcW w:w="0" w:type="auto"/>
            <w:tcBorders>
              <w:top w:val="nil"/>
              <w:left w:val="nil"/>
              <w:bottom w:val="nil"/>
              <w:right w:val="nil"/>
            </w:tcBorders>
            <w:shd w:val="clear" w:color="auto" w:fill="auto"/>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r>
      <w:tr w:rsidR="00EB5FAB" w:rsidRPr="00EB5FAB" w:rsidTr="00EB5FAB">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r>
      <w:tr w:rsidR="00EB5FAB" w:rsidRPr="00EB5FAB" w:rsidTr="00EB5FAB">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r>
      <w:tr w:rsidR="00EB5FAB" w:rsidRPr="00EB5FAB" w:rsidTr="00EB5FAB">
        <w:trPr>
          <w:trHeight w:val="300"/>
        </w:trPr>
        <w:tc>
          <w:tcPr>
            <w:tcW w:w="0" w:type="auto"/>
            <w:tcBorders>
              <w:top w:val="nil"/>
              <w:left w:val="nil"/>
              <w:bottom w:val="nil"/>
              <w:right w:val="nil"/>
            </w:tcBorders>
            <w:shd w:val="clear" w:color="auto" w:fill="auto"/>
            <w:noWrap/>
            <w:hideMark/>
          </w:tcPr>
          <w:p w:rsidR="00EB5FAB" w:rsidRPr="00EB5FAB" w:rsidRDefault="00EB5FAB" w:rsidP="00EB5FAB">
            <w:pPr>
              <w:spacing w:after="0" w:line="240" w:lineRule="auto"/>
              <w:jc w:val="right"/>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765"/>
        </w:trPr>
        <w:tc>
          <w:tcPr>
            <w:tcW w:w="0" w:type="auto"/>
            <w:gridSpan w:val="5"/>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Arial" w:eastAsia="Times New Roman" w:hAnsi="Arial" w:cs="Arial"/>
                <w:b/>
                <w:bCs/>
                <w:sz w:val="18"/>
                <w:szCs w:val="18"/>
                <w:lang w:eastAsia="es-MX"/>
              </w:rPr>
            </w:pPr>
            <w:r w:rsidRPr="00EB5FAB">
              <w:rPr>
                <w:rFonts w:ascii="Arial" w:eastAsia="Times New Roman" w:hAnsi="Arial" w:cs="Arial"/>
                <w:b/>
                <w:bCs/>
                <w:sz w:val="18"/>
                <w:szCs w:val="18"/>
                <w:lang w:eastAsia="es-MX"/>
              </w:rPr>
              <w:t xml:space="preserve">Nota: </w:t>
            </w:r>
            <w:r w:rsidRPr="00EB5FAB">
              <w:rPr>
                <w:rFonts w:ascii="Arial" w:eastAsia="Times New Roman" w:hAnsi="Arial" w:cs="Arial"/>
                <w:sz w:val="18"/>
                <w:szCs w:val="18"/>
                <w:lang w:eastAsia="es-MX"/>
              </w:rPr>
              <w:t>Las cuentas y conceptos utilizados en los instructivos es sólo para efectos de ejemplificar su llenado (se contemplarán las cuentas 7000 y 8000 del Plan de Cuentas).</w:t>
            </w:r>
          </w:p>
        </w:tc>
      </w:tr>
      <w:tr w:rsidR="00EB5FAB" w:rsidRPr="00EB5FAB" w:rsidTr="00EB5FAB">
        <w:trPr>
          <w:trHeight w:val="300"/>
        </w:trPr>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b/>
                <w:bCs/>
                <w:sz w:val="18"/>
                <w:szCs w:val="18"/>
                <w:lang w:eastAsia="es-MX"/>
              </w:rPr>
            </w:pP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p>
        </w:tc>
        <w:tc>
          <w:tcPr>
            <w:tcW w:w="0" w:type="auto"/>
            <w:tcBorders>
              <w:top w:val="nil"/>
              <w:left w:val="nil"/>
              <w:bottom w:val="nil"/>
              <w:right w:val="nil"/>
            </w:tcBorders>
            <w:shd w:val="clear" w:color="auto" w:fill="auto"/>
            <w:vAlign w:val="center"/>
            <w:hideMark/>
          </w:tcPr>
          <w:p w:rsidR="00EB5FAB" w:rsidRPr="00EB5FAB" w:rsidRDefault="00EB5FAB" w:rsidP="00EB5FAB">
            <w:pPr>
              <w:spacing w:after="0" w:line="240" w:lineRule="auto"/>
              <w:rPr>
                <w:rFonts w:ascii="Times New Roman" w:eastAsia="Times New Roman" w:hAnsi="Times New Roman"/>
                <w:sz w:val="20"/>
                <w:szCs w:val="20"/>
                <w:lang w:eastAsia="es-MX"/>
              </w:rPr>
            </w:pPr>
          </w:p>
        </w:tc>
      </w:tr>
      <w:tr w:rsidR="00EB5FAB" w:rsidRPr="00EB5FAB" w:rsidTr="00EB5FAB">
        <w:trPr>
          <w:trHeight w:val="300"/>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B5FAB" w:rsidRPr="00EB5FAB" w:rsidRDefault="00EB5FAB" w:rsidP="00EB5FAB">
            <w:pPr>
              <w:spacing w:after="0" w:line="240" w:lineRule="auto"/>
              <w:jc w:val="center"/>
              <w:rPr>
                <w:rFonts w:ascii="Arial" w:eastAsia="Times New Roman" w:hAnsi="Arial" w:cs="Arial"/>
                <w:b/>
                <w:bCs/>
                <w:sz w:val="18"/>
                <w:szCs w:val="18"/>
                <w:lang w:eastAsia="es-MX"/>
              </w:rPr>
            </w:pPr>
            <w:r w:rsidRPr="00EB5FAB">
              <w:rPr>
                <w:rFonts w:ascii="Arial" w:eastAsia="Times New Roman" w:hAnsi="Arial" w:cs="Arial"/>
                <w:b/>
                <w:bCs/>
                <w:sz w:val="18"/>
                <w:szCs w:val="18"/>
                <w:lang w:eastAsia="es-MX"/>
              </w:rPr>
              <w:t>Glosario de términos</w:t>
            </w:r>
          </w:p>
        </w:tc>
      </w:tr>
      <w:tr w:rsidR="00EB5FAB" w:rsidRPr="00EB5FAB" w:rsidTr="00EB5FAB">
        <w:trPr>
          <w:trHeight w:val="300"/>
        </w:trPr>
        <w:tc>
          <w:tcPr>
            <w:tcW w:w="0" w:type="auto"/>
            <w:gridSpan w:val="3"/>
            <w:tcBorders>
              <w:top w:val="nil"/>
              <w:left w:val="single" w:sz="4" w:space="0" w:color="auto"/>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b/>
                <w:bCs/>
                <w:color w:val="000000"/>
                <w:sz w:val="18"/>
                <w:szCs w:val="18"/>
                <w:lang w:eastAsia="es-MX"/>
              </w:rPr>
              <w:t xml:space="preserve">Cuenta:  </w:t>
            </w:r>
            <w:r w:rsidRPr="00EB5FAB">
              <w:rPr>
                <w:rFonts w:ascii="Arial" w:eastAsia="Times New Roman" w:hAnsi="Arial" w:cs="Arial"/>
                <w:color w:val="000000"/>
                <w:sz w:val="18"/>
                <w:szCs w:val="18"/>
                <w:lang w:eastAsia="es-MX"/>
              </w:rPr>
              <w:t>Corresponde al número de la cuenta de acuerdo al plan de cuentas emitido por el CONAC.</w:t>
            </w:r>
          </w:p>
        </w:tc>
        <w:tc>
          <w:tcPr>
            <w:tcW w:w="0" w:type="auto"/>
            <w:tcBorders>
              <w:top w:val="nil"/>
              <w:left w:val="nil"/>
              <w:bottom w:val="nil"/>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p>
        </w:tc>
        <w:tc>
          <w:tcPr>
            <w:tcW w:w="0" w:type="auto"/>
            <w:tcBorders>
              <w:top w:val="nil"/>
              <w:left w:val="nil"/>
              <w:bottom w:val="nil"/>
              <w:right w:val="single" w:sz="4" w:space="0" w:color="auto"/>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 </w:t>
            </w:r>
          </w:p>
        </w:tc>
      </w:tr>
      <w:tr w:rsidR="00EB5FAB" w:rsidRPr="00EB5FAB" w:rsidTr="00EB5FAB">
        <w:trPr>
          <w:trHeight w:val="300"/>
        </w:trPr>
        <w:tc>
          <w:tcPr>
            <w:tcW w:w="0" w:type="auto"/>
            <w:gridSpan w:val="5"/>
            <w:tcBorders>
              <w:top w:val="nil"/>
              <w:left w:val="single" w:sz="4" w:space="0" w:color="auto"/>
              <w:bottom w:val="nil"/>
              <w:right w:val="single" w:sz="4" w:space="0" w:color="000000"/>
            </w:tcBorders>
            <w:shd w:val="clear" w:color="auto" w:fill="auto"/>
            <w:noWrap/>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b/>
                <w:bCs/>
                <w:color w:val="000000"/>
                <w:sz w:val="18"/>
                <w:szCs w:val="18"/>
                <w:lang w:eastAsia="es-MX"/>
              </w:rPr>
              <w:t xml:space="preserve">Nombre de la Cuenta:  </w:t>
            </w:r>
            <w:r w:rsidRPr="00EB5FAB">
              <w:rPr>
                <w:rFonts w:ascii="Arial" w:eastAsia="Times New Roman" w:hAnsi="Arial" w:cs="Arial"/>
                <w:color w:val="000000"/>
                <w:sz w:val="18"/>
                <w:szCs w:val="18"/>
                <w:lang w:eastAsia="es-MX"/>
              </w:rPr>
              <w:t>Corresponde al nombre o descripción de la cuenta de acuerdo al plan de cuentas emitido por el CONAC.</w:t>
            </w:r>
          </w:p>
        </w:tc>
      </w:tr>
      <w:tr w:rsidR="00EB5FAB" w:rsidRPr="00EB5FAB" w:rsidTr="00EB5FAB">
        <w:trPr>
          <w:trHeight w:val="300"/>
        </w:trPr>
        <w:tc>
          <w:tcPr>
            <w:tcW w:w="0" w:type="auto"/>
            <w:gridSpan w:val="3"/>
            <w:tcBorders>
              <w:top w:val="nil"/>
              <w:left w:val="single" w:sz="4" w:space="0" w:color="auto"/>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b/>
                <w:bCs/>
                <w:color w:val="000000"/>
                <w:sz w:val="18"/>
                <w:szCs w:val="18"/>
                <w:lang w:eastAsia="es-MX"/>
              </w:rPr>
              <w:t xml:space="preserve">Saldo Inicial: </w:t>
            </w:r>
            <w:r w:rsidRPr="00EB5FAB">
              <w:rPr>
                <w:rFonts w:ascii="Arial" w:eastAsia="Times New Roman" w:hAnsi="Arial" w:cs="Arial"/>
                <w:color w:val="000000"/>
                <w:sz w:val="18"/>
                <w:szCs w:val="18"/>
                <w:lang w:eastAsia="es-MX"/>
              </w:rPr>
              <w:t>Saldo al 31 de diciembre del año anterior a la Cuenta Pública que se presenta.</w:t>
            </w:r>
          </w:p>
        </w:tc>
        <w:tc>
          <w:tcPr>
            <w:tcW w:w="0" w:type="auto"/>
            <w:tcBorders>
              <w:top w:val="nil"/>
              <w:left w:val="nil"/>
              <w:bottom w:val="nil"/>
              <w:right w:val="nil"/>
            </w:tcBorders>
            <w:shd w:val="clear" w:color="auto" w:fill="auto"/>
            <w:noWrap/>
            <w:hideMark/>
          </w:tcPr>
          <w:p w:rsidR="00EB5FAB" w:rsidRPr="00EB5FAB" w:rsidRDefault="00EB5FAB" w:rsidP="00EB5FAB">
            <w:pPr>
              <w:spacing w:after="0" w:line="240" w:lineRule="auto"/>
              <w:rPr>
                <w:rFonts w:ascii="Arial" w:eastAsia="Times New Roman" w:hAnsi="Arial" w:cs="Arial"/>
                <w:color w:val="000000"/>
                <w:sz w:val="18"/>
                <w:szCs w:val="18"/>
                <w:lang w:eastAsia="es-MX"/>
              </w:rPr>
            </w:pPr>
          </w:p>
        </w:tc>
        <w:tc>
          <w:tcPr>
            <w:tcW w:w="0" w:type="auto"/>
            <w:tcBorders>
              <w:top w:val="nil"/>
              <w:left w:val="nil"/>
              <w:bottom w:val="nil"/>
              <w:right w:val="single" w:sz="4" w:space="0" w:color="auto"/>
            </w:tcBorders>
            <w:shd w:val="clear" w:color="auto" w:fill="auto"/>
            <w:noWrap/>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 </w:t>
            </w:r>
          </w:p>
        </w:tc>
      </w:tr>
      <w:tr w:rsidR="00EB5FAB" w:rsidRPr="00EB5FAB" w:rsidTr="00EB5FAB">
        <w:trPr>
          <w:trHeight w:val="300"/>
        </w:trPr>
        <w:tc>
          <w:tcPr>
            <w:tcW w:w="0" w:type="auto"/>
            <w:gridSpan w:val="5"/>
            <w:tcBorders>
              <w:top w:val="nil"/>
              <w:left w:val="single" w:sz="4" w:space="0" w:color="auto"/>
              <w:bottom w:val="nil"/>
              <w:right w:val="single" w:sz="4" w:space="0" w:color="000000"/>
            </w:tcBorders>
            <w:shd w:val="clear" w:color="auto" w:fill="auto"/>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b/>
                <w:bCs/>
                <w:color w:val="000000"/>
                <w:sz w:val="18"/>
                <w:szCs w:val="18"/>
                <w:lang w:eastAsia="es-MX"/>
              </w:rPr>
              <w:t xml:space="preserve">Saldo Final: </w:t>
            </w:r>
            <w:r w:rsidRPr="00EB5FAB">
              <w:rPr>
                <w:rFonts w:ascii="Arial" w:eastAsia="Times New Roman" w:hAnsi="Arial" w:cs="Arial"/>
                <w:color w:val="000000"/>
                <w:sz w:val="18"/>
                <w:szCs w:val="18"/>
                <w:lang w:eastAsia="es-MX"/>
              </w:rPr>
              <w:t>Importe final d</w:t>
            </w:r>
            <w:r w:rsidRPr="00EB5FAB">
              <w:rPr>
                <w:rFonts w:ascii="Arial" w:eastAsia="Times New Roman" w:hAnsi="Arial" w:cs="Arial"/>
                <w:sz w:val="18"/>
                <w:szCs w:val="18"/>
                <w:lang w:eastAsia="es-MX"/>
              </w:rPr>
              <w:t>el ejercicio fiscal</w:t>
            </w:r>
            <w:r w:rsidRPr="00EB5FAB">
              <w:rPr>
                <w:rFonts w:ascii="Arial" w:eastAsia="Times New Roman" w:hAnsi="Arial" w:cs="Arial"/>
                <w:color w:val="000000"/>
                <w:sz w:val="18"/>
                <w:szCs w:val="18"/>
                <w:lang w:eastAsia="es-MX"/>
              </w:rPr>
              <w:t xml:space="preserve"> que corresponde la Cuenta Pública presentada. </w:t>
            </w:r>
          </w:p>
        </w:tc>
      </w:tr>
      <w:tr w:rsidR="00EB5FAB" w:rsidRPr="00EB5FAB" w:rsidTr="00EB5FAB">
        <w:trPr>
          <w:trHeight w:val="300"/>
        </w:trPr>
        <w:tc>
          <w:tcPr>
            <w:tcW w:w="0" w:type="auto"/>
            <w:gridSpan w:val="2"/>
            <w:tcBorders>
              <w:top w:val="nil"/>
              <w:left w:val="single" w:sz="4" w:space="0" w:color="auto"/>
              <w:bottom w:val="single" w:sz="4" w:space="0" w:color="auto"/>
              <w:right w:val="nil"/>
            </w:tcBorders>
            <w:shd w:val="clear" w:color="auto" w:fill="auto"/>
            <w:noWrap/>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b/>
                <w:bCs/>
                <w:color w:val="000000"/>
                <w:sz w:val="18"/>
                <w:szCs w:val="18"/>
                <w:lang w:eastAsia="es-MX"/>
              </w:rPr>
              <w:t xml:space="preserve">Flujo: </w:t>
            </w:r>
            <w:r w:rsidRPr="00EB5FAB">
              <w:rPr>
                <w:rFonts w:ascii="Arial" w:eastAsia="Times New Roman" w:hAnsi="Arial" w:cs="Arial"/>
                <w:color w:val="000000"/>
                <w:sz w:val="18"/>
                <w:szCs w:val="18"/>
                <w:lang w:eastAsia="es-MX"/>
              </w:rPr>
              <w:t>Diferencia entre el saldo final y el inicial presentados.</w:t>
            </w:r>
          </w:p>
        </w:tc>
        <w:tc>
          <w:tcPr>
            <w:tcW w:w="0" w:type="auto"/>
            <w:tcBorders>
              <w:top w:val="nil"/>
              <w:left w:val="nil"/>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 </w:t>
            </w:r>
          </w:p>
        </w:tc>
        <w:tc>
          <w:tcPr>
            <w:tcW w:w="0" w:type="auto"/>
            <w:tcBorders>
              <w:top w:val="nil"/>
              <w:left w:val="nil"/>
              <w:bottom w:val="single" w:sz="4" w:space="0" w:color="auto"/>
              <w:right w:val="nil"/>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 </w:t>
            </w:r>
          </w:p>
        </w:tc>
        <w:tc>
          <w:tcPr>
            <w:tcW w:w="0" w:type="auto"/>
            <w:tcBorders>
              <w:top w:val="nil"/>
              <w:left w:val="nil"/>
              <w:bottom w:val="single" w:sz="4" w:space="0" w:color="auto"/>
              <w:right w:val="single" w:sz="4" w:space="0" w:color="auto"/>
            </w:tcBorders>
            <w:shd w:val="clear" w:color="auto" w:fill="auto"/>
            <w:noWrap/>
            <w:vAlign w:val="bottom"/>
            <w:hideMark/>
          </w:tcPr>
          <w:p w:rsidR="00EB5FAB" w:rsidRPr="00EB5FAB" w:rsidRDefault="00EB5FAB" w:rsidP="00EB5FAB">
            <w:pPr>
              <w:spacing w:after="0" w:line="240" w:lineRule="auto"/>
              <w:rPr>
                <w:rFonts w:ascii="Arial" w:eastAsia="Times New Roman" w:hAnsi="Arial" w:cs="Arial"/>
                <w:color w:val="000000"/>
                <w:sz w:val="18"/>
                <w:szCs w:val="18"/>
                <w:lang w:eastAsia="es-MX"/>
              </w:rPr>
            </w:pPr>
            <w:r w:rsidRPr="00EB5FAB">
              <w:rPr>
                <w:rFonts w:ascii="Arial" w:eastAsia="Times New Roman" w:hAnsi="Arial" w:cs="Arial"/>
                <w:color w:val="000000"/>
                <w:sz w:val="18"/>
                <w:szCs w:val="18"/>
                <w:lang w:eastAsia="es-MX"/>
              </w:rPr>
              <w:t> </w:t>
            </w:r>
          </w:p>
        </w:tc>
      </w:tr>
    </w:tbl>
    <w:p w:rsidR="001C741E" w:rsidRDefault="001C741E" w:rsidP="00EB5FAB"/>
    <w:p w:rsidR="00544238" w:rsidRDefault="00544238" w:rsidP="00EB5FAB"/>
    <w:p w:rsidR="00544238" w:rsidRDefault="00544238" w:rsidP="00EB5FAB"/>
    <w:p w:rsidR="00544238" w:rsidRDefault="00544238" w:rsidP="00EB5FAB"/>
    <w:p w:rsidR="00544238" w:rsidRDefault="00544238" w:rsidP="00EB5FAB"/>
    <w:p w:rsidR="00544238" w:rsidRDefault="00544238" w:rsidP="00EB5FAB"/>
    <w:p w:rsidR="00544238" w:rsidRDefault="00544238" w:rsidP="00EB5FAB"/>
    <w:p w:rsidR="00544238" w:rsidRDefault="00544238" w:rsidP="00EB5FAB"/>
    <w:p w:rsidR="00544238" w:rsidRDefault="00544238" w:rsidP="00EB5FAB"/>
    <w:p w:rsidR="00544238" w:rsidRDefault="00544238" w:rsidP="00EB5FAB"/>
    <w:p w:rsidR="00544238" w:rsidRPr="00C9217D" w:rsidRDefault="00544238" w:rsidP="00544238">
      <w:pPr>
        <w:spacing w:after="0" w:line="240" w:lineRule="auto"/>
        <w:jc w:val="both"/>
        <w:rPr>
          <w:rFonts w:ascii="Arial" w:hAnsi="Arial" w:cs="Arial"/>
          <w:i/>
        </w:rPr>
      </w:pPr>
      <w:r w:rsidRPr="00C9217D">
        <w:rPr>
          <w:rFonts w:ascii="Arial" w:hAnsi="Arial" w:cs="Arial"/>
          <w:b/>
          <w:i/>
        </w:rPr>
        <w:lastRenderedPageBreak/>
        <w:t>Not</w:t>
      </w:r>
      <w:r>
        <w:rPr>
          <w:rFonts w:ascii="Arial" w:hAnsi="Arial" w:cs="Arial"/>
          <w:b/>
          <w:i/>
        </w:rPr>
        <w:t>a aclaratoria</w:t>
      </w:r>
      <w:r w:rsidRPr="00C9217D">
        <w:rPr>
          <w:rFonts w:ascii="Arial" w:hAnsi="Arial" w:cs="Arial"/>
          <w:b/>
          <w:i/>
        </w:rPr>
        <w:t xml:space="preserve">: </w:t>
      </w:r>
      <w:r w:rsidRPr="00C9217D">
        <w:rPr>
          <w:rFonts w:ascii="Arial" w:hAnsi="Arial" w:cs="Arial"/>
          <w:i/>
        </w:rPr>
        <w:t>Los entes públicos deben acompañar notas a los estados financieros cuyos rubros así lo requieren, teniendo presente los postulados de revelación suficiente e importancia relativa</w:t>
      </w:r>
      <w:r>
        <w:rPr>
          <w:rFonts w:ascii="Arial" w:hAnsi="Arial" w:cs="Arial"/>
          <w:i/>
        </w:rPr>
        <w:t>,</w:t>
      </w:r>
      <w:r w:rsidRPr="00C9217D">
        <w:rPr>
          <w:rFonts w:ascii="Arial" w:hAnsi="Arial" w:cs="Arial"/>
          <w:i/>
        </w:rPr>
        <w:t xml:space="preserve"> con la finalidad </w:t>
      </w:r>
      <w:r>
        <w:rPr>
          <w:rFonts w:ascii="Arial" w:hAnsi="Arial" w:cs="Arial"/>
          <w:i/>
        </w:rPr>
        <w:t xml:space="preserve">de </w:t>
      </w:r>
      <w:r w:rsidRPr="00C9217D">
        <w:rPr>
          <w:rFonts w:ascii="Arial" w:hAnsi="Arial" w:cs="Arial"/>
          <w:i/>
        </w:rPr>
        <w:t xml:space="preserve">que la información sea de mayor utilidad para los usuarios, dando cumplimiento a los artículos 46 y 49 de la Ley General de Contabilidad Gubernamental. </w:t>
      </w:r>
    </w:p>
    <w:p w:rsidR="00544238" w:rsidRPr="00C9217D" w:rsidRDefault="00544238" w:rsidP="00544238">
      <w:pPr>
        <w:spacing w:after="0" w:line="240" w:lineRule="auto"/>
        <w:jc w:val="both"/>
        <w:rPr>
          <w:rFonts w:ascii="Arial" w:hAnsi="Arial" w:cs="Arial"/>
          <w:i/>
        </w:rPr>
      </w:pPr>
    </w:p>
    <w:p w:rsidR="00544238" w:rsidRPr="00C9217D" w:rsidRDefault="00544238" w:rsidP="00544238">
      <w:pPr>
        <w:spacing w:after="0" w:line="240" w:lineRule="auto"/>
        <w:jc w:val="both"/>
        <w:rPr>
          <w:rFonts w:ascii="Arial" w:hAnsi="Arial" w:cs="Arial"/>
          <w:i/>
        </w:rPr>
      </w:pPr>
      <w:r w:rsidRPr="00C9217D">
        <w:rPr>
          <w:rFonts w:ascii="Arial" w:hAnsi="Arial" w:cs="Arial"/>
          <w:i/>
        </w:rPr>
        <w:t>Las Notas de Gestión Administrativa son de texto libre, debiendo ajustarse al Manual de Contabilidad Gube</w:t>
      </w:r>
      <w:r>
        <w:rPr>
          <w:rFonts w:ascii="Arial" w:hAnsi="Arial" w:cs="Arial"/>
          <w:i/>
        </w:rPr>
        <w:t>rnamental emitido por el CONAC,</w:t>
      </w:r>
      <w:r w:rsidRPr="00C9217D">
        <w:rPr>
          <w:rFonts w:ascii="Arial" w:hAnsi="Arial" w:cs="Arial"/>
          <w:i/>
        </w:rPr>
        <w:t xml:space="preserve"> </w:t>
      </w:r>
      <w:r>
        <w:rPr>
          <w:rFonts w:ascii="Arial" w:hAnsi="Arial" w:cs="Arial"/>
          <w:i/>
        </w:rPr>
        <w:t>a</w:t>
      </w:r>
      <w:r w:rsidRPr="00C9217D">
        <w:rPr>
          <w:rFonts w:ascii="Arial" w:hAnsi="Arial" w:cs="Arial"/>
          <w:i/>
        </w:rPr>
        <w:t xml:space="preserve"> manera de </w:t>
      </w:r>
      <w:r>
        <w:rPr>
          <w:rFonts w:ascii="Arial" w:hAnsi="Arial" w:cs="Arial"/>
          <w:i/>
        </w:rPr>
        <w:t xml:space="preserve">guía o </w:t>
      </w:r>
      <w:r w:rsidRPr="00C9217D">
        <w:rPr>
          <w:rFonts w:ascii="Arial" w:hAnsi="Arial" w:cs="Arial"/>
          <w:i/>
        </w:rPr>
        <w:t>apoyo</w:t>
      </w:r>
      <w:r>
        <w:rPr>
          <w:rFonts w:ascii="Arial" w:hAnsi="Arial" w:cs="Arial"/>
          <w:i/>
        </w:rPr>
        <w:t xml:space="preserve"> para elaborarlas</w:t>
      </w:r>
      <w:r w:rsidRPr="00C9217D">
        <w:rPr>
          <w:rFonts w:ascii="Arial" w:hAnsi="Arial" w:cs="Arial"/>
          <w:i/>
        </w:rPr>
        <w:t xml:space="preserve"> se pone a consideración de </w:t>
      </w:r>
      <w:r>
        <w:rPr>
          <w:rFonts w:ascii="Arial" w:hAnsi="Arial" w:cs="Arial"/>
          <w:i/>
        </w:rPr>
        <w:t>los entes públicos</w:t>
      </w:r>
      <w:r w:rsidRPr="00C9217D">
        <w:rPr>
          <w:rFonts w:ascii="Arial" w:hAnsi="Arial" w:cs="Arial"/>
          <w:i/>
        </w:rPr>
        <w:t xml:space="preserve"> el presente documento</w:t>
      </w:r>
      <w:r>
        <w:rPr>
          <w:rFonts w:ascii="Arial" w:hAnsi="Arial" w:cs="Arial"/>
          <w:i/>
        </w:rPr>
        <w:t>.</w:t>
      </w:r>
    </w:p>
    <w:p w:rsidR="00544238" w:rsidRPr="00FE1E05" w:rsidRDefault="00544238" w:rsidP="00544238">
      <w:pPr>
        <w:spacing w:after="0" w:line="240" w:lineRule="auto"/>
        <w:jc w:val="center"/>
        <w:rPr>
          <w:rFonts w:ascii="Arial" w:hAnsi="Arial" w:cs="Arial"/>
          <w:b/>
        </w:rPr>
      </w:pPr>
    </w:p>
    <w:p w:rsidR="00544238" w:rsidRDefault="00544238" w:rsidP="00544238">
      <w:pPr>
        <w:spacing w:after="0" w:line="240" w:lineRule="auto"/>
        <w:jc w:val="center"/>
        <w:rPr>
          <w:rFonts w:ascii="Arial" w:hAnsi="Arial" w:cs="Arial"/>
          <w:b/>
        </w:rPr>
      </w:pPr>
    </w:p>
    <w:p w:rsidR="00544238" w:rsidRPr="00C9217D" w:rsidRDefault="003B2ADE" w:rsidP="00544238">
      <w:pPr>
        <w:spacing w:after="0" w:line="240" w:lineRule="auto"/>
        <w:jc w:val="center"/>
        <w:rPr>
          <w:rFonts w:ascii="Arial" w:hAnsi="Arial" w:cs="Arial"/>
        </w:rPr>
      </w:pPr>
      <w:hyperlink r:id="rId8" w:history="1">
        <w:r w:rsidR="00544238" w:rsidRPr="00C9217D">
          <w:rPr>
            <w:rStyle w:val="Hipervnculo"/>
            <w:rFonts w:ascii="Arial" w:hAnsi="Arial" w:cs="Arial"/>
            <w:color w:val="auto"/>
            <w:u w:val="none"/>
          </w:rPr>
          <w:t>NOTAS DE GESTIÓN ADMINISTRATIVA</w:t>
        </w:r>
      </w:hyperlink>
    </w:p>
    <w:p w:rsidR="00544238" w:rsidRPr="00FE1E05" w:rsidRDefault="00544238" w:rsidP="00544238">
      <w:pPr>
        <w:pStyle w:val="Prrafodelista"/>
        <w:spacing w:after="0" w:line="240" w:lineRule="auto"/>
        <w:jc w:val="both"/>
        <w:rPr>
          <w:rFonts w:ascii="Arial" w:hAnsi="Arial" w:cs="Arial"/>
        </w:rPr>
      </w:pPr>
    </w:p>
    <w:p w:rsidR="00544238" w:rsidRPr="00FE1E05" w:rsidRDefault="00544238" w:rsidP="00544238">
      <w:pPr>
        <w:pStyle w:val="Prrafodelista"/>
        <w:numPr>
          <w:ilvl w:val="0"/>
          <w:numId w:val="1"/>
        </w:numPr>
        <w:spacing w:after="0" w:line="240" w:lineRule="auto"/>
        <w:jc w:val="both"/>
        <w:rPr>
          <w:rFonts w:ascii="Arial" w:hAnsi="Arial" w:cs="Arial"/>
        </w:rPr>
      </w:pPr>
      <w:r w:rsidRPr="00FE1E05">
        <w:rPr>
          <w:rFonts w:ascii="Arial" w:hAnsi="Arial" w:cs="Arial"/>
        </w:rPr>
        <w:t>Las notas de gestión administrativa deben contener los siguientes puntos:</w:t>
      </w:r>
    </w:p>
    <w:p w:rsidR="00544238" w:rsidRPr="00FE1E05" w:rsidRDefault="00544238" w:rsidP="00544238">
      <w:pPr>
        <w:spacing w:after="0" w:line="240" w:lineRule="auto"/>
        <w:jc w:val="both"/>
        <w:rPr>
          <w:rFonts w:ascii="Arial" w:hAnsi="Arial" w:cs="Arial"/>
        </w:rPr>
      </w:pPr>
    </w:p>
    <w:p w:rsidR="00544238" w:rsidRPr="00742489" w:rsidRDefault="00544238" w:rsidP="00544238">
      <w:pPr>
        <w:pStyle w:val="Texto"/>
        <w:spacing w:after="120"/>
        <w:ind w:left="284" w:hanging="284"/>
        <w:rPr>
          <w:b/>
          <w:sz w:val="22"/>
          <w:szCs w:val="22"/>
          <w:lang w:val="es-MX"/>
        </w:rPr>
      </w:pPr>
      <w:r w:rsidRPr="00742489">
        <w:rPr>
          <w:b/>
          <w:sz w:val="22"/>
          <w:szCs w:val="22"/>
          <w:lang w:val="es-MX"/>
        </w:rPr>
        <w:t>1.</w:t>
      </w:r>
      <w:r w:rsidRPr="00742489">
        <w:rPr>
          <w:b/>
          <w:sz w:val="22"/>
          <w:szCs w:val="22"/>
          <w:lang w:val="es-MX"/>
        </w:rPr>
        <w:tab/>
        <w:t>Autorización e Historia</w:t>
      </w:r>
    </w:p>
    <w:p w:rsidR="00544238" w:rsidRDefault="00544238" w:rsidP="00544238">
      <w:pPr>
        <w:pStyle w:val="Texto"/>
        <w:spacing w:after="80"/>
        <w:ind w:firstLine="0"/>
        <w:rPr>
          <w:sz w:val="22"/>
          <w:szCs w:val="22"/>
        </w:rPr>
      </w:pPr>
    </w:p>
    <w:p w:rsidR="00544238" w:rsidRPr="00742489" w:rsidRDefault="00544238" w:rsidP="00544238">
      <w:pPr>
        <w:pStyle w:val="Texto"/>
        <w:spacing w:after="80"/>
        <w:ind w:firstLine="0"/>
        <w:rPr>
          <w:sz w:val="22"/>
          <w:szCs w:val="22"/>
        </w:rPr>
      </w:pPr>
      <w:r w:rsidRPr="00742489">
        <w:rPr>
          <w:sz w:val="22"/>
          <w:szCs w:val="22"/>
        </w:rPr>
        <w:t>Se informará sobre:</w:t>
      </w:r>
    </w:p>
    <w:p w:rsidR="00544238" w:rsidRPr="00742489" w:rsidRDefault="00544238" w:rsidP="00544238">
      <w:pPr>
        <w:pStyle w:val="INCISO"/>
        <w:spacing w:after="80"/>
        <w:ind w:left="426" w:firstLine="0"/>
        <w:rPr>
          <w:sz w:val="22"/>
          <w:szCs w:val="22"/>
        </w:rPr>
      </w:pPr>
      <w:r w:rsidRPr="00742489">
        <w:rPr>
          <w:sz w:val="22"/>
          <w:szCs w:val="22"/>
        </w:rPr>
        <w:t>a)</w:t>
      </w:r>
      <w:r w:rsidRPr="00742489">
        <w:rPr>
          <w:sz w:val="22"/>
          <w:szCs w:val="22"/>
        </w:rPr>
        <w:tab/>
        <w:t>Fecha de creación del ente público.</w:t>
      </w:r>
    </w:p>
    <w:p w:rsidR="00544238" w:rsidRPr="00334DF9" w:rsidRDefault="00544238" w:rsidP="00544238">
      <w:pPr>
        <w:pStyle w:val="Texto"/>
        <w:spacing w:after="240"/>
        <w:ind w:left="426" w:firstLine="0"/>
        <w:rPr>
          <w:szCs w:val="18"/>
        </w:rPr>
      </w:pPr>
      <w:r w:rsidRPr="00742489">
        <w:rPr>
          <w:sz w:val="22"/>
          <w:szCs w:val="22"/>
        </w:rPr>
        <w:t>b)</w:t>
      </w:r>
      <w:r w:rsidRPr="00742489">
        <w:rPr>
          <w:sz w:val="22"/>
          <w:szCs w:val="22"/>
        </w:rPr>
        <w:tab/>
        <w:t>Principales cambios en su estructura.</w:t>
      </w:r>
    </w:p>
    <w:p w:rsidR="00544238" w:rsidRPr="00FE1E05" w:rsidRDefault="00544238" w:rsidP="00544238">
      <w:pPr>
        <w:spacing w:after="0" w:line="240" w:lineRule="auto"/>
        <w:jc w:val="both"/>
        <w:rPr>
          <w:rFonts w:ascii="Arial" w:hAnsi="Arial" w:cs="Arial"/>
          <w:b/>
        </w:rPr>
      </w:pPr>
      <w:r w:rsidRPr="00FE1E05">
        <w:rPr>
          <w:rFonts w:ascii="Arial" w:hAnsi="Arial" w:cs="Arial"/>
          <w:b/>
        </w:rPr>
        <w:t xml:space="preserve">2. </w:t>
      </w:r>
      <w:r>
        <w:rPr>
          <w:rFonts w:ascii="Arial" w:hAnsi="Arial" w:cs="Arial"/>
          <w:b/>
        </w:rPr>
        <w:t>P</w:t>
      </w:r>
      <w:r w:rsidRPr="00FE1E05">
        <w:rPr>
          <w:rFonts w:ascii="Arial" w:hAnsi="Arial" w:cs="Arial"/>
          <w:b/>
        </w:rPr>
        <w:t>anorama Económico y Financiero:</w:t>
      </w:r>
    </w:p>
    <w:p w:rsidR="00544238" w:rsidRDefault="00544238" w:rsidP="00544238">
      <w:pPr>
        <w:spacing w:after="0" w:line="240" w:lineRule="auto"/>
        <w:jc w:val="both"/>
        <w:rPr>
          <w:rFonts w:ascii="Arial" w:hAnsi="Arial" w:cs="Arial"/>
        </w:rPr>
      </w:pPr>
    </w:p>
    <w:p w:rsidR="00544238" w:rsidRDefault="00544238" w:rsidP="00544238">
      <w:pPr>
        <w:spacing w:after="0" w:line="240" w:lineRule="auto"/>
        <w:jc w:val="both"/>
        <w:rPr>
          <w:rFonts w:ascii="Arial" w:hAnsi="Arial" w:cs="Arial"/>
        </w:rPr>
      </w:pPr>
      <w:r w:rsidRPr="00FE1E05">
        <w:rPr>
          <w:rFonts w:ascii="Arial" w:hAnsi="Arial" w:cs="Arial"/>
        </w:rPr>
        <w:t>Se informará sobre las principales condiciones económico-financieras bajo las cuales el ente público estuvo operando; y las cuales influyeron en la toma de decisiones de la administración</w:t>
      </w:r>
      <w:r>
        <w:rPr>
          <w:rFonts w:ascii="Arial" w:hAnsi="Arial" w:cs="Arial"/>
        </w:rPr>
        <w:t xml:space="preserve"> municipal</w:t>
      </w:r>
      <w:r w:rsidRPr="00FE1E05">
        <w:rPr>
          <w:rFonts w:ascii="Arial" w:hAnsi="Arial" w:cs="Arial"/>
        </w:rPr>
        <w:t>.</w:t>
      </w:r>
    </w:p>
    <w:p w:rsidR="00544238"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sidRPr="00FE1E05">
        <w:rPr>
          <w:rFonts w:ascii="Arial" w:hAnsi="Arial" w:cs="Arial"/>
          <w:b/>
        </w:rPr>
        <w:t xml:space="preserve">3. </w:t>
      </w:r>
      <w:r w:rsidRPr="00742489">
        <w:rPr>
          <w:rFonts w:ascii="Arial" w:hAnsi="Arial" w:cs="Arial"/>
          <w:b/>
        </w:rPr>
        <w:t>Organización y Objeto Social</w:t>
      </w:r>
      <w:r w:rsidRPr="00FE1E05">
        <w:rPr>
          <w:rFonts w:ascii="Arial" w:hAnsi="Arial" w:cs="Arial"/>
          <w:b/>
        </w:rPr>
        <w:t>:</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Se informará sobre:</w:t>
      </w:r>
    </w:p>
    <w:p w:rsidR="00544238" w:rsidRPr="00FE1E05" w:rsidRDefault="00544238" w:rsidP="00544238">
      <w:pPr>
        <w:spacing w:after="0" w:line="240" w:lineRule="auto"/>
        <w:jc w:val="both"/>
        <w:rPr>
          <w:rFonts w:ascii="Arial" w:hAnsi="Arial" w:cs="Arial"/>
        </w:rPr>
      </w:pPr>
    </w:p>
    <w:p w:rsidR="00544238" w:rsidRDefault="00544238" w:rsidP="00544238">
      <w:pPr>
        <w:numPr>
          <w:ilvl w:val="0"/>
          <w:numId w:val="2"/>
        </w:numPr>
        <w:spacing w:after="0" w:line="240" w:lineRule="auto"/>
        <w:jc w:val="both"/>
        <w:rPr>
          <w:rFonts w:ascii="Arial" w:hAnsi="Arial" w:cs="Arial"/>
        </w:rPr>
      </w:pPr>
      <w:r>
        <w:rPr>
          <w:rFonts w:ascii="Arial" w:hAnsi="Arial" w:cs="Arial"/>
        </w:rPr>
        <w:t>Objeto social, principales actividades y ejercicio fiscal</w:t>
      </w:r>
    </w:p>
    <w:p w:rsidR="00544238" w:rsidRPr="00715A27" w:rsidRDefault="00544238" w:rsidP="00544238">
      <w:pPr>
        <w:spacing w:after="0" w:line="240" w:lineRule="auto"/>
        <w:ind w:left="720"/>
        <w:jc w:val="both"/>
        <w:rPr>
          <w:rFonts w:ascii="Arial" w:hAnsi="Arial" w:cs="Arial"/>
          <w:sz w:val="20"/>
        </w:rPr>
      </w:pPr>
      <w:r>
        <w:rPr>
          <w:rFonts w:ascii="Arial" w:hAnsi="Arial" w:cs="Arial"/>
        </w:rPr>
        <w:t>__________________________________________________________________________________________________________________________________________________________________________________________________________</w:t>
      </w:r>
    </w:p>
    <w:p w:rsidR="00544238" w:rsidRDefault="00544238" w:rsidP="00544238">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Pr="00FE1E05">
        <w:rPr>
          <w:rFonts w:ascii="Arial" w:hAnsi="Arial" w:cs="Arial"/>
        </w:rPr>
        <w:t>(Forma como está dada de alta la entidad ante la S</w:t>
      </w:r>
      <w:r>
        <w:rPr>
          <w:rFonts w:ascii="Arial" w:hAnsi="Arial" w:cs="Arial"/>
        </w:rPr>
        <w:t>ecretaría de Hacienda y Crédito Público</w:t>
      </w:r>
      <w:r w:rsidRPr="00FE1E05">
        <w:rPr>
          <w:rFonts w:ascii="Arial" w:hAnsi="Arial" w:cs="Arial"/>
        </w:rPr>
        <w:t xml:space="preserve">, </w:t>
      </w:r>
      <w:r>
        <w:rPr>
          <w:rFonts w:ascii="Arial" w:hAnsi="Arial" w:cs="Arial"/>
        </w:rPr>
        <w:t>Unidad</w:t>
      </w:r>
      <w:r w:rsidRPr="00FE1E05">
        <w:rPr>
          <w:rFonts w:ascii="Arial" w:hAnsi="Arial" w:cs="Arial"/>
        </w:rPr>
        <w:t>, etc.).</w:t>
      </w:r>
      <w:r>
        <w:rPr>
          <w:rFonts w:ascii="Arial" w:hAnsi="Arial" w:cs="Arial"/>
        </w:rPr>
        <w:t xml:space="preserve"> </w:t>
      </w:r>
    </w:p>
    <w:p w:rsidR="00544238" w:rsidRDefault="00544238" w:rsidP="00544238">
      <w:pPr>
        <w:spacing w:after="0" w:line="240" w:lineRule="auto"/>
        <w:ind w:left="720"/>
        <w:jc w:val="both"/>
        <w:rPr>
          <w:rFonts w:ascii="Arial" w:hAnsi="Arial" w:cs="Arial"/>
        </w:rPr>
      </w:pPr>
      <w:r>
        <w:rPr>
          <w:rFonts w:ascii="Arial" w:hAnsi="Arial" w:cs="Arial"/>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544238" w:rsidRDefault="00544238" w:rsidP="00544238">
      <w:pPr>
        <w:numPr>
          <w:ilvl w:val="0"/>
          <w:numId w:val="2"/>
        </w:numPr>
        <w:spacing w:after="0" w:line="240" w:lineRule="auto"/>
        <w:jc w:val="both"/>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p>
    <w:p w:rsidR="00544238" w:rsidRDefault="00544238" w:rsidP="00544238">
      <w:pPr>
        <w:spacing w:after="0" w:line="240" w:lineRule="auto"/>
        <w:ind w:left="720"/>
        <w:jc w:val="both"/>
        <w:rPr>
          <w:rFonts w:ascii="Arial" w:hAnsi="Arial" w:cs="Arial"/>
        </w:rPr>
      </w:pPr>
      <w:r>
        <w:rPr>
          <w:rFonts w:ascii="Arial" w:hAnsi="Arial" w:cs="Arial"/>
        </w:rPr>
        <w:lastRenderedPageBreak/>
        <w:t>_________________</w:t>
      </w:r>
      <w:r w:rsidRPr="00A52099">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_________________________________________________________</w:t>
      </w:r>
    </w:p>
    <w:p w:rsidR="00544238" w:rsidRDefault="00544238" w:rsidP="00544238">
      <w:pPr>
        <w:numPr>
          <w:ilvl w:val="0"/>
          <w:numId w:val="2"/>
        </w:numPr>
        <w:spacing w:after="0" w:line="240" w:lineRule="auto"/>
        <w:jc w:val="both"/>
        <w:rPr>
          <w:rFonts w:ascii="Arial" w:hAnsi="Arial" w:cs="Arial"/>
        </w:rPr>
      </w:pPr>
      <w:r w:rsidRPr="00A52099">
        <w:rPr>
          <w:rFonts w:ascii="Arial" w:hAnsi="Arial" w:cs="Arial"/>
        </w:rPr>
        <w:t>Estructura organizacional básica.- *Anexar organigrama de la entidad.</w:t>
      </w:r>
    </w:p>
    <w:p w:rsidR="00544238" w:rsidRDefault="00544238" w:rsidP="00544238">
      <w:pPr>
        <w:spacing w:after="0" w:line="240" w:lineRule="auto"/>
        <w:jc w:val="both"/>
        <w:rPr>
          <w:rFonts w:ascii="Arial" w:hAnsi="Arial" w:cs="Arial"/>
        </w:rPr>
      </w:pPr>
      <w:r>
        <w:rPr>
          <w:rFonts w:ascii="Arial" w:hAnsi="Arial" w:cs="Arial"/>
        </w:rPr>
        <w:tab/>
        <w:t>_________________</w:t>
      </w:r>
      <w:r w:rsidRPr="00A52099">
        <w:rPr>
          <w:rFonts w:ascii="Arial" w:hAnsi="Arial" w:cs="Arial"/>
        </w:rPr>
        <w:t>___________________________________________________</w:t>
      </w:r>
      <w:r>
        <w:rPr>
          <w:rFonts w:ascii="Arial" w:hAnsi="Arial" w:cs="Arial"/>
        </w:rPr>
        <w:t>___</w:t>
      </w:r>
      <w:r>
        <w:rPr>
          <w:rFonts w:ascii="Arial" w:hAnsi="Arial" w:cs="Arial"/>
        </w:rPr>
        <w:tab/>
      </w:r>
      <w:r w:rsidRPr="00A52099">
        <w:rPr>
          <w:rFonts w:ascii="Arial" w:hAnsi="Arial" w:cs="Arial"/>
        </w:rPr>
        <w:t>________________________________________</w:t>
      </w:r>
      <w:r>
        <w:rPr>
          <w:rFonts w:ascii="Arial" w:hAnsi="Arial" w:cs="Arial"/>
        </w:rPr>
        <w:t>_______________________________</w:t>
      </w:r>
      <w:r>
        <w:rPr>
          <w:rFonts w:ascii="Arial" w:hAnsi="Arial" w:cs="Arial"/>
        </w:rPr>
        <w:tab/>
      </w:r>
      <w:r w:rsidRPr="00A52099">
        <w:rPr>
          <w:rFonts w:ascii="Arial" w:hAnsi="Arial" w:cs="Arial"/>
        </w:rPr>
        <w:t>______________________________________________________________________</w:t>
      </w:r>
      <w:r>
        <w:rPr>
          <w:rFonts w:ascii="Arial" w:hAnsi="Arial" w:cs="Arial"/>
        </w:rPr>
        <w:t>_</w:t>
      </w:r>
    </w:p>
    <w:p w:rsidR="00544238" w:rsidRDefault="00544238" w:rsidP="00544238">
      <w:pPr>
        <w:spacing w:after="0" w:line="240" w:lineRule="auto"/>
        <w:jc w:val="both"/>
        <w:rPr>
          <w:rFonts w:ascii="Arial" w:hAnsi="Arial" w:cs="Arial"/>
        </w:rPr>
      </w:pPr>
    </w:p>
    <w:p w:rsidR="00544238" w:rsidRPr="00A52099" w:rsidRDefault="00544238" w:rsidP="00544238">
      <w:pPr>
        <w:numPr>
          <w:ilvl w:val="0"/>
          <w:numId w:val="2"/>
        </w:numPr>
        <w:spacing w:after="0" w:line="240" w:lineRule="auto"/>
        <w:jc w:val="both"/>
        <w:rPr>
          <w:rFonts w:ascii="Arial" w:hAnsi="Arial" w:cs="Arial"/>
        </w:rPr>
      </w:pPr>
      <w:r w:rsidRPr="00A52099">
        <w:rPr>
          <w:rFonts w:ascii="Arial" w:hAnsi="Arial" w:cs="Arial"/>
        </w:rPr>
        <w:t>Fideicomisos, mandatos y análogos de los cuale</w:t>
      </w:r>
      <w:r>
        <w:rPr>
          <w:rFonts w:ascii="Arial" w:hAnsi="Arial" w:cs="Arial"/>
        </w:rPr>
        <w:t>s es fideicomitente o fideicomisario</w:t>
      </w:r>
      <w:r w:rsidRPr="00A52099">
        <w:rPr>
          <w:rFonts w:ascii="Arial" w:hAnsi="Arial" w:cs="Arial"/>
        </w:rPr>
        <w:t>.</w:t>
      </w:r>
      <w:r>
        <w:rPr>
          <w:rFonts w:ascii="Arial" w:hAnsi="Arial" w:cs="Arial"/>
        </w:rPr>
        <w:tab/>
      </w:r>
    </w:p>
    <w:p w:rsidR="00544238" w:rsidRPr="00FE1E05" w:rsidRDefault="00544238" w:rsidP="00544238">
      <w:pPr>
        <w:spacing w:after="0" w:line="240" w:lineRule="auto"/>
        <w:jc w:val="both"/>
        <w:rPr>
          <w:rFonts w:ascii="Arial" w:hAnsi="Arial" w:cs="Arial"/>
        </w:rPr>
      </w:pPr>
      <w:r>
        <w:rPr>
          <w:rFonts w:ascii="Arial" w:hAnsi="Arial" w:cs="Arial"/>
        </w:rPr>
        <w:tab/>
      </w:r>
      <w:r w:rsidRPr="00FE1E05">
        <w:rPr>
          <w:rFonts w:ascii="Arial" w:hAnsi="Arial" w:cs="Arial"/>
        </w:rPr>
        <w:t>_______________________________________________________________________</w:t>
      </w:r>
      <w:r>
        <w:rPr>
          <w:rFonts w:ascii="Arial" w:hAnsi="Arial" w:cs="Arial"/>
        </w:rPr>
        <w:tab/>
      </w:r>
      <w:r w:rsidRPr="00FE1E05">
        <w:rPr>
          <w:rFonts w:ascii="Arial" w:hAnsi="Arial" w:cs="Arial"/>
        </w:rPr>
        <w:t>_______________________________________________________________________</w:t>
      </w:r>
      <w:r>
        <w:rPr>
          <w:rFonts w:ascii="Arial" w:hAnsi="Arial" w:cs="Arial"/>
        </w:rPr>
        <w:tab/>
      </w:r>
      <w:r w:rsidRPr="00FE1E05">
        <w:rPr>
          <w:rFonts w:ascii="Arial" w:hAnsi="Arial" w:cs="Arial"/>
        </w:rPr>
        <w:t>________________________________________________________________</w:t>
      </w:r>
      <w:r>
        <w:rPr>
          <w:rFonts w:ascii="Arial" w:hAnsi="Arial" w:cs="Arial"/>
        </w:rPr>
        <w:t>_______</w:t>
      </w:r>
    </w:p>
    <w:p w:rsidR="00544238" w:rsidRPr="00FE1E05" w:rsidRDefault="00544238" w:rsidP="00544238">
      <w:pPr>
        <w:spacing w:after="0" w:line="240" w:lineRule="auto"/>
        <w:jc w:val="both"/>
        <w:rPr>
          <w:rFonts w:ascii="Arial" w:hAnsi="Arial" w:cs="Arial"/>
          <w:b/>
        </w:rPr>
      </w:pP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sidRPr="00FE1E05">
        <w:rPr>
          <w:rFonts w:ascii="Arial" w:hAnsi="Arial" w:cs="Arial"/>
          <w:b/>
        </w:rPr>
        <w:t>4. Bases de Preparación de los Estados Financieros:</w:t>
      </w:r>
    </w:p>
    <w:p w:rsidR="00544238"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Se informará sobre:</w:t>
      </w:r>
    </w:p>
    <w:p w:rsidR="00544238" w:rsidRPr="00FE1E05" w:rsidRDefault="00544238" w:rsidP="00544238">
      <w:pPr>
        <w:spacing w:after="0" w:line="240" w:lineRule="auto"/>
        <w:jc w:val="both"/>
        <w:rPr>
          <w:rFonts w:ascii="Arial" w:hAnsi="Arial" w:cs="Arial"/>
        </w:rPr>
      </w:pPr>
    </w:p>
    <w:p w:rsidR="00544238" w:rsidRDefault="00544238" w:rsidP="00544238">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w:t>
      </w:r>
      <w:r>
        <w:rPr>
          <w:rFonts w:ascii="Arial" w:hAnsi="Arial" w:cs="Arial"/>
        </w:rPr>
        <w:t>S</w:t>
      </w:r>
      <w:r w:rsidRPr="00FE1E05">
        <w:rPr>
          <w:rFonts w:ascii="Arial" w:hAnsi="Arial" w:cs="Arial"/>
        </w:rPr>
        <w:t>e ha observado la normatividad emitida por el CONAC y las disposiciones legales aplicables</w:t>
      </w:r>
      <w:r>
        <w:rPr>
          <w:rFonts w:ascii="Arial" w:hAnsi="Arial" w:cs="Arial"/>
        </w:rPr>
        <w:t xml:space="preserve"> de acuerdo a lo siguiente:</w:t>
      </w:r>
    </w:p>
    <w:p w:rsidR="00544238" w:rsidRPr="002634F5" w:rsidRDefault="00544238" w:rsidP="00544238">
      <w:pPr>
        <w:spacing w:after="0" w:line="240" w:lineRule="auto"/>
        <w:jc w:val="both"/>
        <w:rPr>
          <w:rFonts w:ascii="Arial" w:hAnsi="Arial" w:cs="Arial"/>
          <w:i/>
          <w:u w:val="single"/>
        </w:rPr>
      </w:pPr>
      <w:r>
        <w:rPr>
          <w:rFonts w:ascii="Arial" w:hAnsi="Arial" w:cs="Arial"/>
        </w:rPr>
        <w:t xml:space="preserve"> </w:t>
      </w:r>
      <w:r w:rsidRPr="002634F5">
        <w:rPr>
          <w:rFonts w:ascii="Arial" w:hAnsi="Arial" w:cs="Arial"/>
          <w:i/>
          <w:u w:val="single"/>
        </w:rPr>
        <w:t>Señale (Si) según corresponda</w:t>
      </w:r>
    </w:p>
    <w:p w:rsidR="00544238" w:rsidRDefault="00544238" w:rsidP="00544238">
      <w:pPr>
        <w:spacing w:after="0" w:line="240" w:lineRule="auto"/>
        <w:jc w:val="both"/>
        <w:rPr>
          <w:rFonts w:ascii="Arial" w:hAnsi="Arial" w:cs="Arial"/>
        </w:rPr>
      </w:pPr>
    </w:p>
    <w:p w:rsidR="00544238" w:rsidRDefault="00544238" w:rsidP="00544238">
      <w:pPr>
        <w:spacing w:after="0" w:line="240" w:lineRule="auto"/>
        <w:jc w:val="both"/>
        <w:rPr>
          <w:rFonts w:ascii="Arial" w:hAnsi="Arial" w:cs="Arial"/>
        </w:rPr>
      </w:pPr>
      <w:r>
        <w:rPr>
          <w:rFonts w:ascii="Arial" w:hAnsi="Arial" w:cs="Arial"/>
        </w:rPr>
        <w:t>1. Sistema de contabilidad utilizado por la administración municipal:</w:t>
      </w:r>
    </w:p>
    <w:p w:rsidR="00544238" w:rsidRDefault="00544238" w:rsidP="00544238">
      <w:pPr>
        <w:spacing w:after="0" w:line="240" w:lineRule="auto"/>
        <w:jc w:val="both"/>
        <w:rPr>
          <w:rFonts w:ascii="Arial" w:hAnsi="Arial" w:cs="Arial"/>
        </w:rPr>
      </w:pPr>
      <w:r>
        <w:rPr>
          <w:rFonts w:ascii="Arial" w:hAnsi="Arial" w:cs="Arial"/>
        </w:rPr>
        <w:t>(   ) Cumplimiento General de Ley      (   ) Sistema Básico General</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Pr>
          <w:rFonts w:ascii="Arial" w:hAnsi="Arial" w:cs="Arial"/>
        </w:rPr>
        <w:t xml:space="preserve"> de contabilidad gubernamental</w:t>
      </w:r>
      <w:r w:rsidRPr="00FE1E05">
        <w:rPr>
          <w:rFonts w:ascii="Arial" w:hAnsi="Arial" w:cs="Arial"/>
        </w:rPr>
        <w:t>.</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w:t>
      </w:r>
      <w:r>
        <w:rPr>
          <w:rFonts w:ascii="Arial" w:hAnsi="Arial" w:cs="Arial"/>
        </w:rPr>
        <w:t>____________________</w:t>
      </w:r>
      <w:r w:rsidRPr="00FE1E05">
        <w:rPr>
          <w:rFonts w:ascii="Arial" w:hAnsi="Arial" w:cs="Arial"/>
        </w:rPr>
        <w:t>___________________</w:t>
      </w:r>
      <w:r>
        <w:rPr>
          <w:rFonts w:ascii="Arial" w:hAnsi="Arial" w:cs="Arial"/>
        </w:rPr>
        <w:t>__</w:t>
      </w:r>
    </w:p>
    <w:p w:rsidR="00544238" w:rsidRPr="00FE1E05" w:rsidRDefault="00544238" w:rsidP="00544238">
      <w:pPr>
        <w:spacing w:after="0" w:line="240" w:lineRule="auto"/>
        <w:jc w:val="both"/>
        <w:rPr>
          <w:rFonts w:ascii="Arial" w:hAnsi="Arial" w:cs="Arial"/>
        </w:rPr>
      </w:pPr>
    </w:p>
    <w:p w:rsidR="00544238" w:rsidRPr="00FE1E05" w:rsidRDefault="00544238" w:rsidP="00544238">
      <w:pPr>
        <w:tabs>
          <w:tab w:val="left" w:pos="284"/>
        </w:tabs>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w:t>
      </w:r>
      <w:r>
        <w:rPr>
          <w:rFonts w:ascii="Arial" w:hAnsi="Arial" w:cs="Arial"/>
        </w:rPr>
        <w:t>___________________</w:t>
      </w:r>
      <w:r w:rsidRPr="00FE1E05">
        <w:rPr>
          <w:rFonts w:ascii="Arial" w:hAnsi="Arial" w:cs="Arial"/>
        </w:rPr>
        <w:t>___________________</w:t>
      </w:r>
      <w:r>
        <w:rPr>
          <w:rFonts w:ascii="Arial" w:hAnsi="Arial" w:cs="Arial"/>
        </w:rPr>
        <w:t>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lastRenderedPageBreak/>
        <w:t>e)</w:t>
      </w:r>
      <w:r w:rsidRPr="00FE1E05">
        <w:rPr>
          <w:rFonts w:ascii="Arial" w:hAnsi="Arial" w:cs="Arial"/>
        </w:rPr>
        <w:t xml:space="preserve"> Para las entidades que por primera vez estén implementando la base devengado de acuerdo a la Ley de Contabilidad, deberán:</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*Revelar las nuevas políticas de reconocimiento:</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w:t>
      </w:r>
      <w:r>
        <w:rPr>
          <w:rFonts w:ascii="Arial" w:hAnsi="Arial" w:cs="Arial"/>
        </w:rPr>
        <w:t>________________________________________________</w:t>
      </w:r>
      <w:r w:rsidRPr="00FE1E05">
        <w:rPr>
          <w:rFonts w:ascii="Arial" w:hAnsi="Arial" w:cs="Arial"/>
        </w:rPr>
        <w:t>______</w:t>
      </w:r>
      <w:r>
        <w:rPr>
          <w:rFonts w:ascii="Arial" w:hAnsi="Arial" w:cs="Arial"/>
        </w:rPr>
        <w:t>_</w:t>
      </w:r>
    </w:p>
    <w:p w:rsidR="00544238"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*Plan de implementación:</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w:t>
      </w:r>
      <w:r>
        <w:rPr>
          <w:rFonts w:ascii="Arial" w:hAnsi="Arial" w:cs="Arial"/>
        </w:rPr>
        <w:t>_______________________________________________</w:t>
      </w:r>
      <w:r w:rsidRPr="00FE1E05">
        <w:rPr>
          <w:rFonts w:ascii="Arial" w:hAnsi="Arial" w:cs="Arial"/>
        </w:rPr>
        <w:t>___</w:t>
      </w:r>
      <w:r>
        <w:rPr>
          <w:rFonts w:ascii="Arial" w:hAnsi="Arial" w:cs="Arial"/>
        </w:rPr>
        <w:t>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w:t>
      </w:r>
      <w:r>
        <w:rPr>
          <w:rFonts w:ascii="Arial" w:hAnsi="Arial" w:cs="Arial"/>
        </w:rPr>
        <w:t>______________________________________________</w:t>
      </w:r>
      <w:r w:rsidRPr="00FE1E05">
        <w:rPr>
          <w:rFonts w:ascii="Arial" w:hAnsi="Arial" w:cs="Arial"/>
        </w:rPr>
        <w:t>_______________</w:t>
      </w:r>
      <w:r>
        <w:rPr>
          <w:rFonts w:ascii="Arial" w:hAnsi="Arial" w:cs="Arial"/>
        </w:rPr>
        <w:t>___</w:t>
      </w:r>
    </w:p>
    <w:p w:rsidR="00544238"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w:t>
      </w:r>
      <w:r w:rsidRPr="002634F5">
        <w:rPr>
          <w:szCs w:val="18"/>
        </w:rPr>
        <w:t xml:space="preserve"> </w:t>
      </w:r>
      <w:r w:rsidRPr="002634F5">
        <w:rPr>
          <w:rFonts w:ascii="Arial" w:hAnsi="Arial" w:cs="Arial"/>
        </w:rPr>
        <w:t>Presentar los últimos estados financieros con la normatividad anteriormente utilizada con las nuevas políticas para fines de comparación en la transición a la base de devengado</w:t>
      </w:r>
      <w:r w:rsidRPr="00FE1E05">
        <w:rPr>
          <w:rFonts w:ascii="Arial" w:hAnsi="Arial" w:cs="Arial"/>
        </w:rPr>
        <w:t>:</w:t>
      </w:r>
    </w:p>
    <w:p w:rsidR="00544238"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w:t>
      </w:r>
      <w:r>
        <w:rPr>
          <w:rFonts w:ascii="Arial" w:hAnsi="Arial" w:cs="Arial"/>
        </w:rPr>
        <w:t>______________________________________________</w:t>
      </w:r>
      <w:r w:rsidRPr="00FE1E05">
        <w:rPr>
          <w:rFonts w:ascii="Arial" w:hAnsi="Arial" w:cs="Arial"/>
        </w:rPr>
        <w:t>_______________</w:t>
      </w:r>
      <w:r>
        <w:rPr>
          <w:rFonts w:ascii="Arial" w:hAnsi="Arial" w:cs="Arial"/>
        </w:rPr>
        <w:t>___</w:t>
      </w:r>
    </w:p>
    <w:p w:rsidR="00544238"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Pr>
          <w:rFonts w:ascii="Arial" w:hAnsi="Arial" w:cs="Arial"/>
          <w:b/>
        </w:rPr>
        <w:t>5</w:t>
      </w:r>
      <w:r w:rsidRPr="00FE1E05">
        <w:rPr>
          <w:rFonts w:ascii="Arial" w:hAnsi="Arial" w:cs="Arial"/>
          <w:b/>
        </w:rPr>
        <w:t>. Políticas de Contabilidad Significativas:</w:t>
      </w:r>
    </w:p>
    <w:p w:rsidR="00544238"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Se informará sobre:</w:t>
      </w:r>
    </w:p>
    <w:p w:rsidR="00544238" w:rsidRPr="00FE1E05" w:rsidRDefault="00544238" w:rsidP="00544238">
      <w:pPr>
        <w:spacing w:after="0" w:line="240" w:lineRule="auto"/>
        <w:jc w:val="both"/>
        <w:rPr>
          <w:rFonts w:ascii="Arial" w:hAnsi="Arial" w:cs="Arial"/>
        </w:rPr>
      </w:pPr>
    </w:p>
    <w:p w:rsidR="00544238" w:rsidRDefault="00544238" w:rsidP="00544238">
      <w:pPr>
        <w:pStyle w:val="INCISO"/>
        <w:numPr>
          <w:ilvl w:val="0"/>
          <w:numId w:val="4"/>
        </w:numPr>
        <w:spacing w:after="60" w:line="230" w:lineRule="exact"/>
        <w:ind w:left="426" w:hanging="425"/>
        <w:rPr>
          <w:sz w:val="22"/>
          <w:szCs w:val="22"/>
        </w:rPr>
      </w:pPr>
      <w:r w:rsidRPr="001C44CB">
        <w:rPr>
          <w:sz w:val="22"/>
          <w:szCs w:val="22"/>
        </w:rPr>
        <w:t>Actualización: se informará del método utilizado para la actualización del valor de los activos, pasivos y Hacienda Pública/Patrimonio y las razones de dicha elección. Así como informar de la desconexión o reconexión inflacionaria.</w:t>
      </w:r>
    </w:p>
    <w:p w:rsidR="00544238" w:rsidRPr="00AD2327" w:rsidRDefault="00544238" w:rsidP="00544238">
      <w:pPr>
        <w:spacing w:after="0" w:line="240" w:lineRule="auto"/>
        <w:jc w:val="both"/>
        <w:rPr>
          <w:rFonts w:ascii="Arial" w:hAnsi="Arial" w:cs="Arial"/>
        </w:rPr>
      </w:pPr>
      <w:r w:rsidRPr="00AD2327">
        <w:rPr>
          <w:rFonts w:ascii="Arial" w:hAnsi="Arial" w:cs="Arial"/>
        </w:rPr>
        <w:t>________________________________________________________________________________________________________________________________________________________</w:t>
      </w:r>
    </w:p>
    <w:p w:rsidR="00544238" w:rsidRPr="00AD2327" w:rsidRDefault="00544238" w:rsidP="00544238">
      <w:pPr>
        <w:pStyle w:val="Prrafodelista"/>
        <w:spacing w:after="0" w:line="240" w:lineRule="auto"/>
        <w:ind w:left="1080"/>
        <w:jc w:val="both"/>
        <w:rPr>
          <w:rFonts w:ascii="Arial" w:hAnsi="Arial" w:cs="Arial"/>
        </w:rPr>
      </w:pPr>
    </w:p>
    <w:p w:rsidR="00544238" w:rsidRDefault="00544238" w:rsidP="00544238">
      <w:pPr>
        <w:pStyle w:val="INCISO"/>
        <w:numPr>
          <w:ilvl w:val="0"/>
          <w:numId w:val="4"/>
        </w:numPr>
        <w:spacing w:after="60" w:line="230" w:lineRule="exact"/>
        <w:ind w:left="426" w:hanging="425"/>
        <w:rPr>
          <w:sz w:val="22"/>
          <w:szCs w:val="22"/>
        </w:rPr>
      </w:pPr>
      <w:r w:rsidRPr="001C44CB">
        <w:rPr>
          <w:sz w:val="22"/>
          <w:szCs w:val="22"/>
        </w:rPr>
        <w:t>Informar sobre la realización de operaciones en el extranjero y de sus efectos en la información financiera gubernamental, considerando entre otros el importe de las variaciones cambiarias reconocidas en el resultado (ahorro o desahorro).</w:t>
      </w:r>
    </w:p>
    <w:p w:rsidR="00544238" w:rsidRDefault="00544238" w:rsidP="00544238">
      <w:pPr>
        <w:pStyle w:val="INCISO"/>
        <w:spacing w:after="60" w:line="230" w:lineRule="exact"/>
        <w:ind w:left="0" w:firstLine="0"/>
        <w:rPr>
          <w:sz w:val="22"/>
          <w:szCs w:val="22"/>
        </w:rPr>
      </w:pPr>
      <w:r w:rsidRPr="00AD2327">
        <w:t>____________________________________________________________________________________________________________________________________________________________</w:t>
      </w:r>
      <w:r>
        <w:t>______________________________</w:t>
      </w:r>
    </w:p>
    <w:p w:rsidR="00544238" w:rsidRDefault="00544238" w:rsidP="00544238">
      <w:pPr>
        <w:pStyle w:val="INCISO"/>
        <w:spacing w:after="60" w:line="230" w:lineRule="exact"/>
        <w:ind w:left="426" w:hanging="425"/>
        <w:rPr>
          <w:sz w:val="22"/>
          <w:szCs w:val="22"/>
        </w:rPr>
      </w:pPr>
    </w:p>
    <w:p w:rsidR="00544238" w:rsidRDefault="00544238" w:rsidP="00544238">
      <w:pPr>
        <w:pStyle w:val="INCISO"/>
        <w:numPr>
          <w:ilvl w:val="0"/>
          <w:numId w:val="4"/>
        </w:numPr>
        <w:spacing w:after="60" w:line="230" w:lineRule="exact"/>
        <w:ind w:left="426" w:hanging="425"/>
        <w:rPr>
          <w:sz w:val="22"/>
          <w:szCs w:val="22"/>
        </w:rPr>
      </w:pPr>
      <w:r w:rsidRPr="001C44CB">
        <w:rPr>
          <w:sz w:val="22"/>
          <w:szCs w:val="22"/>
        </w:rPr>
        <w:t>Método de valuación de la inversión en acciones de Compañías subsidiarias no consolidadas y asociadas.</w:t>
      </w:r>
    </w:p>
    <w:p w:rsidR="00544238" w:rsidRDefault="00544238" w:rsidP="00544238">
      <w:pPr>
        <w:pStyle w:val="INCISO"/>
        <w:spacing w:after="60" w:line="230" w:lineRule="exact"/>
        <w:ind w:left="0" w:firstLine="0"/>
        <w:rPr>
          <w:sz w:val="22"/>
          <w:szCs w:val="22"/>
        </w:rPr>
      </w:pPr>
      <w:r>
        <w:t>_____________</w:t>
      </w:r>
      <w:r w:rsidRPr="00AD2327">
        <w:t>____________________________________________________________________________________________________________________________________________________________</w:t>
      </w:r>
      <w:r>
        <w:t>_________________</w:t>
      </w:r>
    </w:p>
    <w:p w:rsidR="00544238" w:rsidRPr="001C44CB" w:rsidRDefault="00544238" w:rsidP="00544238">
      <w:pPr>
        <w:pStyle w:val="INCISO"/>
        <w:spacing w:after="60" w:line="230" w:lineRule="exact"/>
        <w:ind w:left="426" w:hanging="425"/>
        <w:rPr>
          <w:sz w:val="22"/>
          <w:szCs w:val="22"/>
        </w:rPr>
      </w:pPr>
    </w:p>
    <w:p w:rsidR="00544238" w:rsidRPr="00AD2327" w:rsidRDefault="00544238" w:rsidP="00544238">
      <w:pPr>
        <w:pStyle w:val="INCISO"/>
        <w:numPr>
          <w:ilvl w:val="0"/>
          <w:numId w:val="4"/>
        </w:numPr>
        <w:spacing w:after="60" w:line="230" w:lineRule="exact"/>
        <w:ind w:left="426" w:hanging="425"/>
        <w:rPr>
          <w:sz w:val="22"/>
          <w:szCs w:val="22"/>
        </w:rPr>
      </w:pPr>
      <w:r w:rsidRPr="001C44CB">
        <w:rPr>
          <w:sz w:val="22"/>
          <w:szCs w:val="22"/>
        </w:rPr>
        <w:t>Sistema y método de valuación de inventarios y costo de lo vendido.</w:t>
      </w:r>
    </w:p>
    <w:p w:rsidR="00544238" w:rsidRDefault="00544238" w:rsidP="00544238">
      <w:pPr>
        <w:pStyle w:val="INCISO"/>
        <w:spacing w:after="60" w:line="230" w:lineRule="exact"/>
        <w:ind w:left="0" w:firstLine="0"/>
        <w:rPr>
          <w:sz w:val="22"/>
          <w:szCs w:val="22"/>
        </w:rPr>
      </w:pPr>
      <w:r>
        <w:t>_____________</w:t>
      </w:r>
      <w:r w:rsidRPr="00AD2327">
        <w:t>____________________________________________________________________________________________________________________________________________________________</w:t>
      </w:r>
      <w:r>
        <w:t>_________________</w:t>
      </w:r>
    </w:p>
    <w:p w:rsidR="00544238" w:rsidRDefault="00544238" w:rsidP="00544238">
      <w:pPr>
        <w:pStyle w:val="INCISO"/>
        <w:spacing w:after="60" w:line="230" w:lineRule="exact"/>
        <w:ind w:left="426" w:hanging="425"/>
        <w:rPr>
          <w:sz w:val="22"/>
          <w:szCs w:val="22"/>
        </w:rPr>
      </w:pPr>
    </w:p>
    <w:p w:rsidR="00544238" w:rsidRDefault="00544238" w:rsidP="00544238">
      <w:pPr>
        <w:pStyle w:val="INCISO"/>
        <w:numPr>
          <w:ilvl w:val="0"/>
          <w:numId w:val="4"/>
        </w:numPr>
        <w:spacing w:after="60" w:line="230" w:lineRule="exact"/>
        <w:ind w:left="426" w:hanging="425"/>
        <w:rPr>
          <w:sz w:val="22"/>
          <w:szCs w:val="22"/>
        </w:rPr>
      </w:pPr>
      <w:r w:rsidRPr="001C44CB">
        <w:rPr>
          <w:sz w:val="22"/>
          <w:szCs w:val="22"/>
        </w:rPr>
        <w:lastRenderedPageBreak/>
        <w:t>Beneficios a empleados: revelar el cálculo de la reserva actuarial, valor presente de los ingresos esperados comparado con el valor presente de la estimación de gastos tanto de los beneficiarios actuales como futuros.</w:t>
      </w:r>
    </w:p>
    <w:p w:rsidR="00544238" w:rsidRPr="001C44CB" w:rsidRDefault="00544238" w:rsidP="00544238">
      <w:pPr>
        <w:pStyle w:val="INCISO"/>
        <w:spacing w:after="60" w:line="230" w:lineRule="exact"/>
        <w:ind w:left="0" w:firstLine="0"/>
        <w:rPr>
          <w:sz w:val="22"/>
          <w:szCs w:val="22"/>
        </w:rPr>
      </w:pPr>
      <w:r>
        <w:t>_____________</w:t>
      </w:r>
      <w:r w:rsidRPr="00AD2327">
        <w:t>____________________________________________________________________________________________________________________________________________________________</w:t>
      </w:r>
      <w:r>
        <w:t>_________________</w:t>
      </w:r>
    </w:p>
    <w:p w:rsidR="00544238" w:rsidRDefault="00544238" w:rsidP="00544238">
      <w:pPr>
        <w:pStyle w:val="INCISO"/>
        <w:numPr>
          <w:ilvl w:val="0"/>
          <w:numId w:val="4"/>
        </w:numPr>
        <w:spacing w:after="60" w:line="230" w:lineRule="exact"/>
        <w:ind w:left="426" w:hanging="425"/>
        <w:rPr>
          <w:sz w:val="22"/>
          <w:szCs w:val="22"/>
        </w:rPr>
      </w:pPr>
      <w:r w:rsidRPr="001C44CB">
        <w:rPr>
          <w:sz w:val="22"/>
          <w:szCs w:val="22"/>
        </w:rPr>
        <w:t>Provisiones: objetivo de su creación, monto y plazo.</w:t>
      </w:r>
    </w:p>
    <w:p w:rsidR="00544238" w:rsidRDefault="00544238" w:rsidP="00544238">
      <w:pPr>
        <w:pStyle w:val="INCISO"/>
        <w:spacing w:after="60" w:line="230" w:lineRule="exact"/>
        <w:ind w:left="0" w:firstLine="0"/>
        <w:rPr>
          <w:sz w:val="22"/>
          <w:szCs w:val="22"/>
        </w:rPr>
      </w:pPr>
      <w:r>
        <w:t>_____________</w:t>
      </w:r>
      <w:r w:rsidRPr="00AD2327">
        <w:t>____________________________________________________________________________________________________________________________________________________________</w:t>
      </w:r>
      <w:r>
        <w:t>_________________</w:t>
      </w:r>
    </w:p>
    <w:p w:rsidR="00544238" w:rsidRPr="001C44CB" w:rsidRDefault="00544238" w:rsidP="00544238">
      <w:pPr>
        <w:pStyle w:val="INCISO"/>
        <w:spacing w:after="60" w:line="230" w:lineRule="exact"/>
        <w:ind w:left="426" w:hanging="425"/>
        <w:rPr>
          <w:sz w:val="22"/>
          <w:szCs w:val="22"/>
        </w:rPr>
      </w:pPr>
      <w:r w:rsidRPr="001C44CB">
        <w:rPr>
          <w:sz w:val="22"/>
          <w:szCs w:val="22"/>
        </w:rPr>
        <w:t>g)</w:t>
      </w:r>
      <w:r w:rsidRPr="001C44CB">
        <w:rPr>
          <w:sz w:val="22"/>
          <w:szCs w:val="22"/>
        </w:rPr>
        <w:tab/>
        <w:t>Reservas: objetivo de su creación, monto y plazo.</w:t>
      </w:r>
    </w:p>
    <w:p w:rsidR="00544238" w:rsidRDefault="00544238" w:rsidP="00544238">
      <w:pPr>
        <w:pStyle w:val="INCISO"/>
        <w:spacing w:after="60" w:line="230" w:lineRule="exact"/>
        <w:ind w:left="0" w:firstLine="0"/>
        <w:rPr>
          <w:sz w:val="22"/>
          <w:szCs w:val="22"/>
        </w:rPr>
      </w:pPr>
      <w:r>
        <w:t>_____________</w:t>
      </w:r>
      <w:r w:rsidRPr="00AD2327">
        <w:t>____________________________________________________________________________________________________________________________________________________________</w:t>
      </w:r>
      <w:r>
        <w:t>_________________</w:t>
      </w:r>
    </w:p>
    <w:p w:rsidR="00544238" w:rsidRPr="001C44CB" w:rsidRDefault="00544238" w:rsidP="00544238">
      <w:pPr>
        <w:pStyle w:val="INCISO"/>
        <w:spacing w:after="60" w:line="230" w:lineRule="exact"/>
        <w:ind w:left="426" w:hanging="425"/>
        <w:rPr>
          <w:sz w:val="22"/>
          <w:szCs w:val="22"/>
        </w:rPr>
      </w:pPr>
      <w:r w:rsidRPr="001C44CB">
        <w:rPr>
          <w:sz w:val="22"/>
          <w:szCs w:val="22"/>
        </w:rPr>
        <w:t>h)</w:t>
      </w:r>
      <w:r w:rsidRPr="001C44CB">
        <w:rPr>
          <w:sz w:val="22"/>
          <w:szCs w:val="22"/>
        </w:rPr>
        <w:tab/>
        <w:t>Cambios en políticas contables y corrección de errores junto con la revelación de los efectos que se tendrá en la información financiera del ente público, ya sea retrospectivos o prospectivos.</w:t>
      </w:r>
    </w:p>
    <w:p w:rsidR="00544238" w:rsidRDefault="00544238" w:rsidP="00544238">
      <w:pPr>
        <w:pStyle w:val="INCISO"/>
        <w:spacing w:after="60" w:line="230" w:lineRule="exact"/>
        <w:ind w:left="0" w:firstLine="0"/>
        <w:rPr>
          <w:sz w:val="22"/>
          <w:szCs w:val="22"/>
        </w:rPr>
      </w:pPr>
      <w:r>
        <w:t>_____________</w:t>
      </w:r>
      <w:r w:rsidRPr="00AD2327">
        <w:t>____________________________________________________________________________________________________________________________________________________________</w:t>
      </w:r>
      <w:r>
        <w:t>_________________</w:t>
      </w:r>
    </w:p>
    <w:p w:rsidR="00544238" w:rsidRDefault="00544238" w:rsidP="00544238">
      <w:pPr>
        <w:pStyle w:val="INCISO"/>
        <w:numPr>
          <w:ilvl w:val="0"/>
          <w:numId w:val="5"/>
        </w:numPr>
        <w:spacing w:after="60" w:line="230" w:lineRule="exact"/>
        <w:rPr>
          <w:sz w:val="22"/>
          <w:szCs w:val="22"/>
        </w:rPr>
      </w:pPr>
      <w:r w:rsidRPr="001C44CB">
        <w:rPr>
          <w:sz w:val="22"/>
          <w:szCs w:val="22"/>
        </w:rPr>
        <w:t>Reclasificaciones: se deben revelar todos aquellos movimientos entre cuentas por efectos de cambios en los tipos de operaciones.</w:t>
      </w:r>
    </w:p>
    <w:p w:rsidR="00544238" w:rsidRPr="001F18B5" w:rsidRDefault="00544238" w:rsidP="00544238">
      <w:pPr>
        <w:spacing w:after="0" w:line="240" w:lineRule="auto"/>
        <w:jc w:val="both"/>
        <w:rPr>
          <w:rFonts w:ascii="Arial" w:eastAsia="Times New Roman" w:hAnsi="Arial" w:cs="Arial"/>
          <w:lang w:val="es-ES" w:eastAsia="es-ES"/>
        </w:rPr>
      </w:pPr>
      <w:r w:rsidRPr="001F18B5">
        <w:rPr>
          <w:rFonts w:ascii="Arial" w:hAnsi="Arial" w:cs="Arial"/>
        </w:rPr>
        <w:t>________________________________________________________________________________________________________________________________________________________</w:t>
      </w:r>
    </w:p>
    <w:p w:rsidR="00544238" w:rsidRPr="001C44CB" w:rsidRDefault="00544238" w:rsidP="00544238">
      <w:pPr>
        <w:spacing w:after="0" w:line="240" w:lineRule="auto"/>
        <w:ind w:left="426" w:hanging="425"/>
        <w:jc w:val="both"/>
        <w:rPr>
          <w:rFonts w:ascii="Arial" w:eastAsia="Times New Roman" w:hAnsi="Arial" w:cs="Arial"/>
          <w:lang w:val="es-ES" w:eastAsia="es-ES"/>
        </w:rPr>
      </w:pPr>
      <w:r w:rsidRPr="001C44CB">
        <w:rPr>
          <w:rFonts w:ascii="Arial" w:eastAsia="Times New Roman" w:hAnsi="Arial" w:cs="Arial"/>
          <w:lang w:val="es-ES" w:eastAsia="es-ES"/>
        </w:rPr>
        <w:t>j)</w:t>
      </w:r>
      <w:r w:rsidRPr="001C44CB">
        <w:rPr>
          <w:rFonts w:ascii="Arial" w:eastAsia="Times New Roman" w:hAnsi="Arial" w:cs="Arial"/>
          <w:lang w:val="es-ES" w:eastAsia="es-ES"/>
        </w:rPr>
        <w:tab/>
        <w:t>Depuración y cancelación de saldos.</w:t>
      </w:r>
    </w:p>
    <w:p w:rsidR="00544238" w:rsidRPr="001F18B5" w:rsidRDefault="00544238" w:rsidP="00544238">
      <w:pPr>
        <w:spacing w:after="0" w:line="240" w:lineRule="auto"/>
        <w:jc w:val="both"/>
        <w:rPr>
          <w:rFonts w:ascii="Arial" w:hAnsi="Arial" w:cs="Arial"/>
          <w:lang w:val="es-ES"/>
        </w:rPr>
      </w:pPr>
      <w:r w:rsidRPr="001F18B5">
        <w:rPr>
          <w:rFonts w:ascii="Arial" w:hAnsi="Arial" w:cs="Arial"/>
        </w:rPr>
        <w:t>________________________________________________________________________________________________________________________________________</w:t>
      </w:r>
      <w:r>
        <w:rPr>
          <w:rFonts w:ascii="Arial" w:hAnsi="Arial" w:cs="Arial"/>
        </w:rPr>
        <w:t>___</w:t>
      </w:r>
      <w:r w:rsidRPr="001F18B5">
        <w:rPr>
          <w:rFonts w:ascii="Arial" w:hAnsi="Arial" w:cs="Arial"/>
        </w:rPr>
        <w:t>_____________</w:t>
      </w:r>
    </w:p>
    <w:p w:rsidR="00544238" w:rsidRDefault="00544238" w:rsidP="00544238">
      <w:pPr>
        <w:spacing w:after="0" w:line="240" w:lineRule="auto"/>
        <w:jc w:val="both"/>
        <w:rPr>
          <w:rFonts w:ascii="Arial" w:hAnsi="Arial" w:cs="Arial"/>
          <w:lang w:val="es-ES"/>
        </w:rPr>
      </w:pPr>
    </w:p>
    <w:p w:rsidR="00544238" w:rsidRPr="00AD2327" w:rsidRDefault="00544238" w:rsidP="00544238">
      <w:pPr>
        <w:spacing w:after="0" w:line="240" w:lineRule="auto"/>
        <w:jc w:val="both"/>
        <w:rPr>
          <w:rFonts w:ascii="Arial" w:hAnsi="Arial" w:cs="Arial"/>
          <w:lang w:val="es-ES"/>
        </w:rPr>
      </w:pPr>
    </w:p>
    <w:p w:rsidR="00544238" w:rsidRPr="00FE1E05" w:rsidRDefault="00544238" w:rsidP="00544238">
      <w:pPr>
        <w:spacing w:after="0" w:line="240" w:lineRule="auto"/>
        <w:jc w:val="both"/>
        <w:rPr>
          <w:rFonts w:ascii="Arial" w:hAnsi="Arial" w:cs="Arial"/>
          <w:b/>
        </w:rPr>
      </w:pPr>
      <w:r>
        <w:rPr>
          <w:rFonts w:ascii="Arial" w:hAnsi="Arial" w:cs="Arial"/>
          <w:b/>
        </w:rPr>
        <w:t>6</w:t>
      </w:r>
      <w:r w:rsidRPr="00FE1E05">
        <w:rPr>
          <w:rFonts w:ascii="Arial" w:hAnsi="Arial" w:cs="Arial"/>
          <w:b/>
        </w:rPr>
        <w:t>. Posición en Moneda Extranjera y Protección por Riesgo Cambiario:</w:t>
      </w:r>
    </w:p>
    <w:p w:rsidR="00544238" w:rsidRDefault="00544238" w:rsidP="00544238">
      <w:pPr>
        <w:pStyle w:val="Texto"/>
        <w:spacing w:after="80" w:line="230" w:lineRule="exact"/>
        <w:ind w:firstLine="0"/>
        <w:rPr>
          <w:sz w:val="22"/>
          <w:szCs w:val="22"/>
        </w:rPr>
      </w:pPr>
    </w:p>
    <w:p w:rsidR="00544238" w:rsidRPr="001F18B5" w:rsidRDefault="00544238" w:rsidP="00544238">
      <w:pPr>
        <w:pStyle w:val="Texto"/>
        <w:spacing w:after="80" w:line="230" w:lineRule="exact"/>
        <w:ind w:firstLine="0"/>
        <w:rPr>
          <w:sz w:val="22"/>
          <w:szCs w:val="22"/>
        </w:rPr>
      </w:pPr>
      <w:r w:rsidRPr="001F18B5">
        <w:rPr>
          <w:sz w:val="22"/>
          <w:szCs w:val="22"/>
        </w:rPr>
        <w:t>Se informará sobre:</w:t>
      </w:r>
    </w:p>
    <w:p w:rsidR="00544238" w:rsidRPr="001F18B5" w:rsidRDefault="00544238" w:rsidP="00544238">
      <w:pPr>
        <w:pStyle w:val="INCISO"/>
        <w:spacing w:after="80" w:line="230" w:lineRule="exact"/>
        <w:ind w:left="709" w:hanging="357"/>
        <w:rPr>
          <w:sz w:val="22"/>
          <w:szCs w:val="22"/>
        </w:rPr>
      </w:pPr>
      <w:r w:rsidRPr="001F18B5">
        <w:rPr>
          <w:sz w:val="22"/>
          <w:szCs w:val="22"/>
        </w:rPr>
        <w:t>a)</w:t>
      </w:r>
      <w:r w:rsidRPr="001F18B5">
        <w:rPr>
          <w:sz w:val="22"/>
          <w:szCs w:val="22"/>
        </w:rPr>
        <w:tab/>
        <w:t>Activos en moneda extranjera.</w:t>
      </w:r>
    </w:p>
    <w:p w:rsidR="00544238" w:rsidRPr="001F18B5" w:rsidRDefault="00544238" w:rsidP="00544238">
      <w:pPr>
        <w:pStyle w:val="INCISO"/>
        <w:spacing w:after="80" w:line="230" w:lineRule="exact"/>
        <w:ind w:left="709" w:hanging="357"/>
        <w:rPr>
          <w:sz w:val="22"/>
          <w:szCs w:val="22"/>
        </w:rPr>
      </w:pPr>
      <w:r w:rsidRPr="001F18B5">
        <w:rPr>
          <w:sz w:val="22"/>
          <w:szCs w:val="22"/>
        </w:rPr>
        <w:t>b)</w:t>
      </w:r>
      <w:r w:rsidRPr="001F18B5">
        <w:rPr>
          <w:sz w:val="22"/>
          <w:szCs w:val="22"/>
        </w:rPr>
        <w:tab/>
        <w:t>Pasivos en moneda extranjera.</w:t>
      </w:r>
    </w:p>
    <w:p w:rsidR="00544238" w:rsidRPr="001F18B5" w:rsidRDefault="00544238" w:rsidP="00544238">
      <w:pPr>
        <w:pStyle w:val="INCISO"/>
        <w:spacing w:after="80" w:line="230" w:lineRule="exact"/>
        <w:ind w:left="709" w:hanging="357"/>
        <w:rPr>
          <w:sz w:val="22"/>
          <w:szCs w:val="22"/>
        </w:rPr>
      </w:pPr>
      <w:r w:rsidRPr="001F18B5">
        <w:rPr>
          <w:sz w:val="22"/>
          <w:szCs w:val="22"/>
        </w:rPr>
        <w:t>c)</w:t>
      </w:r>
      <w:r w:rsidRPr="001F18B5">
        <w:rPr>
          <w:sz w:val="22"/>
          <w:szCs w:val="22"/>
        </w:rPr>
        <w:tab/>
        <w:t>Posición en moneda extranjera.</w:t>
      </w:r>
    </w:p>
    <w:p w:rsidR="00544238" w:rsidRPr="001F18B5" w:rsidRDefault="00544238" w:rsidP="00544238">
      <w:pPr>
        <w:pStyle w:val="INCISO"/>
        <w:spacing w:after="80" w:line="230" w:lineRule="exact"/>
        <w:ind w:left="709" w:hanging="357"/>
        <w:rPr>
          <w:sz w:val="22"/>
          <w:szCs w:val="22"/>
        </w:rPr>
      </w:pPr>
      <w:r w:rsidRPr="001F18B5">
        <w:rPr>
          <w:sz w:val="22"/>
          <w:szCs w:val="22"/>
        </w:rPr>
        <w:t>d)</w:t>
      </w:r>
      <w:r w:rsidRPr="001F18B5">
        <w:rPr>
          <w:sz w:val="22"/>
          <w:szCs w:val="22"/>
        </w:rPr>
        <w:tab/>
        <w:t>Tipo de cambio.</w:t>
      </w:r>
    </w:p>
    <w:p w:rsidR="00544238" w:rsidRPr="001F18B5" w:rsidRDefault="00544238" w:rsidP="00544238">
      <w:pPr>
        <w:pStyle w:val="INCISO"/>
        <w:spacing w:after="80" w:line="230" w:lineRule="exact"/>
        <w:ind w:left="709" w:hanging="357"/>
        <w:rPr>
          <w:sz w:val="22"/>
          <w:szCs w:val="22"/>
        </w:rPr>
      </w:pPr>
      <w:r w:rsidRPr="001F18B5">
        <w:rPr>
          <w:sz w:val="22"/>
          <w:szCs w:val="22"/>
        </w:rPr>
        <w:t>e)</w:t>
      </w:r>
      <w:r w:rsidRPr="001F18B5">
        <w:rPr>
          <w:sz w:val="22"/>
          <w:szCs w:val="22"/>
        </w:rPr>
        <w:tab/>
        <w:t>Equivalente en moneda nacional.</w:t>
      </w:r>
    </w:p>
    <w:p w:rsidR="00544238" w:rsidRDefault="00544238" w:rsidP="00544238">
      <w:pPr>
        <w:pStyle w:val="Texto"/>
        <w:spacing w:after="80" w:line="230" w:lineRule="exact"/>
        <w:ind w:firstLine="0"/>
        <w:rPr>
          <w:sz w:val="22"/>
          <w:szCs w:val="22"/>
        </w:rPr>
      </w:pPr>
    </w:p>
    <w:p w:rsidR="00544238" w:rsidRDefault="00544238" w:rsidP="00544238">
      <w:pPr>
        <w:pStyle w:val="Texto"/>
        <w:spacing w:after="80" w:line="230" w:lineRule="exact"/>
        <w:ind w:firstLine="0"/>
        <w:rPr>
          <w:sz w:val="22"/>
          <w:szCs w:val="22"/>
        </w:rPr>
      </w:pPr>
      <w:r w:rsidRPr="001F18B5">
        <w:rPr>
          <w:sz w:val="22"/>
          <w:szCs w:val="22"/>
        </w:rPr>
        <w:t>Lo anterior, por cada tipo de moneda extranjera que se encuentre en los rubros de activo y pasivo.</w:t>
      </w:r>
    </w:p>
    <w:p w:rsidR="00544238" w:rsidRPr="001F18B5" w:rsidRDefault="00544238" w:rsidP="00544238">
      <w:pPr>
        <w:pStyle w:val="Texto"/>
        <w:spacing w:after="80" w:line="230" w:lineRule="exact"/>
        <w:rPr>
          <w:sz w:val="22"/>
          <w:szCs w:val="22"/>
        </w:rPr>
      </w:pPr>
    </w:p>
    <w:p w:rsidR="00544238" w:rsidRPr="001F18B5" w:rsidRDefault="00544238" w:rsidP="00544238">
      <w:pPr>
        <w:spacing w:after="0" w:line="240" w:lineRule="auto"/>
        <w:jc w:val="both"/>
        <w:rPr>
          <w:rFonts w:ascii="Arial" w:hAnsi="Arial" w:cs="Arial"/>
        </w:rPr>
      </w:pPr>
      <w:r w:rsidRPr="001F18B5">
        <w:rPr>
          <w:rFonts w:ascii="Arial" w:hAnsi="Arial" w:cs="Arial"/>
        </w:rPr>
        <w:t>Adicionalmente, se informará sobre los métodos de protección de riesgo por variaciones en el tipo de cambio.</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w:t>
      </w:r>
      <w:r>
        <w:rPr>
          <w:rFonts w:ascii="Arial" w:hAnsi="Arial" w:cs="Arial"/>
        </w:rPr>
        <w:t>_________________________________________________________________________________________________________________________________________________________________________________________________________</w:t>
      </w:r>
    </w:p>
    <w:p w:rsidR="00544238" w:rsidRDefault="00544238" w:rsidP="00544238">
      <w:pPr>
        <w:spacing w:after="0" w:line="240" w:lineRule="auto"/>
        <w:jc w:val="both"/>
        <w:rPr>
          <w:rFonts w:ascii="Arial" w:hAnsi="Arial" w:cs="Arial"/>
        </w:rPr>
      </w:pPr>
    </w:p>
    <w:p w:rsidR="001B60A2" w:rsidRDefault="001B60A2" w:rsidP="00544238">
      <w:pPr>
        <w:spacing w:after="0" w:line="240" w:lineRule="auto"/>
        <w:jc w:val="both"/>
        <w:rPr>
          <w:rFonts w:ascii="Arial" w:hAnsi="Arial" w:cs="Arial"/>
        </w:rPr>
      </w:pPr>
    </w:p>
    <w:p w:rsidR="001B60A2" w:rsidRPr="00FE1E05" w:rsidRDefault="001B60A2" w:rsidP="00544238">
      <w:pPr>
        <w:spacing w:after="0" w:line="240" w:lineRule="auto"/>
        <w:jc w:val="both"/>
        <w:rPr>
          <w:rFonts w:ascii="Arial" w:hAnsi="Arial" w:cs="Arial"/>
        </w:rPr>
      </w:pPr>
    </w:p>
    <w:p w:rsidR="00544238" w:rsidRDefault="00544238" w:rsidP="00544238">
      <w:pPr>
        <w:spacing w:after="0" w:line="240" w:lineRule="auto"/>
        <w:jc w:val="both"/>
        <w:rPr>
          <w:rFonts w:ascii="Arial" w:hAnsi="Arial" w:cs="Arial"/>
          <w:b/>
        </w:rPr>
      </w:pPr>
    </w:p>
    <w:p w:rsidR="00544238" w:rsidRPr="00FE1E05" w:rsidRDefault="00544238" w:rsidP="00544238">
      <w:pPr>
        <w:spacing w:after="0" w:line="240" w:lineRule="auto"/>
        <w:jc w:val="both"/>
        <w:rPr>
          <w:rFonts w:ascii="Arial" w:hAnsi="Arial" w:cs="Arial"/>
          <w:b/>
        </w:rPr>
      </w:pPr>
      <w:r>
        <w:rPr>
          <w:rFonts w:ascii="Arial" w:hAnsi="Arial" w:cs="Arial"/>
          <w:b/>
        </w:rPr>
        <w:lastRenderedPageBreak/>
        <w:t>7</w:t>
      </w:r>
      <w:r w:rsidRPr="00FE1E05">
        <w:rPr>
          <w:rFonts w:ascii="Arial" w:hAnsi="Arial" w:cs="Arial"/>
          <w:b/>
        </w:rPr>
        <w:t>. Reporte Analítico del Activo:</w:t>
      </w:r>
    </w:p>
    <w:p w:rsidR="00544238"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Debe mostrar la siguiente información:</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b/>
        </w:rPr>
      </w:pPr>
    </w:p>
    <w:p w:rsidR="00544238" w:rsidRPr="00FE1E05" w:rsidRDefault="00544238" w:rsidP="00544238">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Riesgos por tipo de cambio o tipo de interés de las inversiones financieras:</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b/>
        </w:rPr>
      </w:pPr>
    </w:p>
    <w:p w:rsidR="00544238" w:rsidRPr="00FE1E05" w:rsidRDefault="00544238" w:rsidP="00544238">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b/>
        </w:rPr>
      </w:pPr>
    </w:p>
    <w:p w:rsidR="00544238" w:rsidRPr="00FE1E05" w:rsidRDefault="00544238" w:rsidP="00544238">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g)</w:t>
      </w:r>
      <w:r>
        <w:rPr>
          <w:rFonts w:ascii="Arial" w:hAnsi="Arial" w:cs="Arial"/>
        </w:rPr>
        <w:t xml:space="preserve"> Desmantelamiento de a</w:t>
      </w:r>
      <w:r w:rsidRPr="00FE1E05">
        <w:rPr>
          <w:rFonts w:ascii="Arial" w:hAnsi="Arial" w:cs="Arial"/>
        </w:rPr>
        <w:t>ctivos, procedimientos, implicaciones, efectos contables:</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Default="00544238" w:rsidP="00544238">
      <w:pPr>
        <w:spacing w:after="0" w:line="240" w:lineRule="auto"/>
        <w:jc w:val="both"/>
        <w:rPr>
          <w:rFonts w:ascii="Arial" w:hAnsi="Arial" w:cs="Arial"/>
        </w:rPr>
      </w:pPr>
    </w:p>
    <w:p w:rsidR="00544238" w:rsidRPr="001F18B5" w:rsidRDefault="00544238" w:rsidP="00544238">
      <w:pPr>
        <w:pStyle w:val="Texto"/>
        <w:spacing w:after="120"/>
        <w:ind w:firstLine="0"/>
        <w:rPr>
          <w:sz w:val="22"/>
          <w:szCs w:val="22"/>
        </w:rPr>
      </w:pPr>
      <w:r w:rsidRPr="001F18B5">
        <w:rPr>
          <w:sz w:val="22"/>
          <w:szCs w:val="22"/>
        </w:rPr>
        <w:lastRenderedPageBreak/>
        <w:t>Adicionalmente, se deben incluir las explicaciones de las principales vari</w:t>
      </w:r>
      <w:r>
        <w:rPr>
          <w:sz w:val="22"/>
          <w:szCs w:val="22"/>
        </w:rPr>
        <w:t>aciones en el activo, en cuadro comparativo</w:t>
      </w:r>
      <w:r w:rsidRPr="001F18B5">
        <w:rPr>
          <w:sz w:val="22"/>
          <w:szCs w:val="22"/>
        </w:rPr>
        <w:t xml:space="preserve"> </w:t>
      </w:r>
      <w:r>
        <w:rPr>
          <w:sz w:val="22"/>
          <w:szCs w:val="22"/>
        </w:rPr>
        <w:t>de las i</w:t>
      </w:r>
      <w:r w:rsidRPr="001F18B5">
        <w:rPr>
          <w:sz w:val="22"/>
          <w:szCs w:val="22"/>
        </w:rPr>
        <w:t>nversiones en valores</w:t>
      </w:r>
      <w:r>
        <w:rPr>
          <w:sz w:val="22"/>
          <w:szCs w:val="22"/>
        </w:rPr>
        <w:t>.</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Pr>
          <w:rFonts w:ascii="Arial" w:hAnsi="Arial" w:cs="Arial"/>
          <w:b/>
        </w:rPr>
        <w:t>8</w:t>
      </w:r>
      <w:r w:rsidRPr="00FE1E05">
        <w:rPr>
          <w:rFonts w:ascii="Arial" w:hAnsi="Arial" w:cs="Arial"/>
          <w:b/>
        </w:rPr>
        <w:t>. Fideicomisos, Mandatos y Análogos:</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Se deberá informar:</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b/>
        </w:rPr>
      </w:pPr>
    </w:p>
    <w:p w:rsidR="00544238" w:rsidRPr="00FE1E05" w:rsidRDefault="00544238" w:rsidP="00544238">
      <w:pPr>
        <w:spacing w:after="0" w:line="240" w:lineRule="auto"/>
        <w:jc w:val="both"/>
        <w:rPr>
          <w:rFonts w:ascii="Arial" w:hAnsi="Arial" w:cs="Arial"/>
          <w:b/>
        </w:rPr>
      </w:pPr>
    </w:p>
    <w:p w:rsidR="00544238" w:rsidRPr="00FE1E05" w:rsidRDefault="00544238" w:rsidP="00544238">
      <w:pPr>
        <w:spacing w:after="0" w:line="240" w:lineRule="auto"/>
        <w:jc w:val="both"/>
        <w:rPr>
          <w:rFonts w:ascii="Arial" w:hAnsi="Arial" w:cs="Arial"/>
          <w:b/>
        </w:rPr>
      </w:pPr>
      <w:r>
        <w:rPr>
          <w:rFonts w:ascii="Arial" w:hAnsi="Arial" w:cs="Arial"/>
          <w:b/>
        </w:rPr>
        <w:t>9</w:t>
      </w:r>
      <w:r w:rsidRPr="00FE1E05">
        <w:rPr>
          <w:rFonts w:ascii="Arial" w:hAnsi="Arial" w:cs="Arial"/>
          <w:b/>
        </w:rPr>
        <w:t>. Reporte de la Recaudación:</w:t>
      </w:r>
    </w:p>
    <w:p w:rsidR="00544238" w:rsidRPr="00FE1E05" w:rsidRDefault="00544238" w:rsidP="00544238">
      <w:pPr>
        <w:spacing w:after="0" w:line="240" w:lineRule="auto"/>
        <w:jc w:val="both"/>
        <w:rPr>
          <w:rFonts w:ascii="Arial" w:hAnsi="Arial" w:cs="Arial"/>
          <w:b/>
        </w:rPr>
      </w:pPr>
    </w:p>
    <w:p w:rsidR="00544238" w:rsidRPr="00FE1E05" w:rsidRDefault="00544238" w:rsidP="00544238">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Análisis del comportamiento de la recaudación correspondiente al ente público o cualquier tipo de ingreso, de forma separada los ingresos locales de los federales:</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Pr>
          <w:rFonts w:ascii="Arial" w:hAnsi="Arial" w:cs="Arial"/>
          <w:b/>
        </w:rPr>
        <w:t>10</w:t>
      </w:r>
      <w:r w:rsidRPr="00FE1E05">
        <w:rPr>
          <w:rFonts w:ascii="Arial" w:hAnsi="Arial" w:cs="Arial"/>
          <w:b/>
        </w:rPr>
        <w:t>. Información sobre la Deuda y el Reporte Analítico de la Deuda:</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Se informará lo siguiente:</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Utilizar al menos los siguientes indicadores: deuda respecto al PIB y deuda respecto a la recaudación tomando, como mínimo, un período igual o menor a 5 años.</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rsidR="00544238" w:rsidRPr="00FE1E05" w:rsidRDefault="00544238" w:rsidP="00544238">
      <w:pPr>
        <w:spacing w:after="0" w:line="240" w:lineRule="auto"/>
        <w:jc w:val="both"/>
        <w:rPr>
          <w:rFonts w:ascii="Arial" w:hAnsi="Arial" w:cs="Arial"/>
        </w:rPr>
      </w:pPr>
      <w:r w:rsidRPr="00FE1E05">
        <w:rPr>
          <w:rFonts w:ascii="Arial" w:hAnsi="Arial" w:cs="Arial"/>
        </w:rPr>
        <w:t>* Se anexará la información en las notas de desglose.</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Pr>
          <w:rFonts w:ascii="Arial" w:hAnsi="Arial" w:cs="Arial"/>
          <w:b/>
        </w:rPr>
        <w:t>11</w:t>
      </w:r>
      <w:r w:rsidRPr="00FE1E05">
        <w:rPr>
          <w:rFonts w:ascii="Arial" w:hAnsi="Arial" w:cs="Arial"/>
          <w:b/>
        </w:rPr>
        <w:t>. Calificaciones otorgadas:</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rsidR="00544238" w:rsidRPr="00FE1E05" w:rsidRDefault="00544238" w:rsidP="00544238">
      <w:pPr>
        <w:spacing w:after="0" w:line="240" w:lineRule="auto"/>
        <w:jc w:val="both"/>
        <w:rPr>
          <w:rFonts w:ascii="Arial" w:hAnsi="Arial" w:cs="Arial"/>
        </w:rPr>
      </w:pPr>
      <w:r w:rsidRPr="00FE1E05">
        <w:rPr>
          <w:rFonts w:ascii="Arial" w:hAnsi="Arial" w:cs="Arial"/>
        </w:rPr>
        <w:lastRenderedPageBreak/>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Pr>
          <w:rFonts w:ascii="Arial" w:hAnsi="Arial" w:cs="Arial"/>
          <w:b/>
        </w:rPr>
        <w:t>12</w:t>
      </w:r>
      <w:r w:rsidRPr="00FE1E05">
        <w:rPr>
          <w:rFonts w:ascii="Arial" w:hAnsi="Arial" w:cs="Arial"/>
          <w:b/>
        </w:rPr>
        <w:t>. Proceso de Mejora:</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Se informará de:</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Principales Políticas de control interno:</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sidRPr="00FE1E05">
        <w:rPr>
          <w:rFonts w:ascii="Arial" w:hAnsi="Arial" w:cs="Arial"/>
          <w:b/>
        </w:rPr>
        <w:t>1</w:t>
      </w:r>
      <w:r>
        <w:rPr>
          <w:rFonts w:ascii="Arial" w:hAnsi="Arial" w:cs="Arial"/>
          <w:b/>
        </w:rPr>
        <w:t>3</w:t>
      </w:r>
      <w:r w:rsidRPr="00FE1E05">
        <w:rPr>
          <w:rFonts w:ascii="Arial" w:hAnsi="Arial" w:cs="Arial"/>
          <w:b/>
        </w:rPr>
        <w:t>. Información por Segmentos:</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Consecuentemente, esta información contribuye al análisis más preciso de la situación financiera, grados y fuentes de riesgo y crecimiento potencial de negocio.</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Pr>
          <w:rFonts w:ascii="Arial" w:hAnsi="Arial" w:cs="Arial"/>
          <w:b/>
        </w:rPr>
        <w:t>14</w:t>
      </w:r>
      <w:r w:rsidRPr="00FE1E05">
        <w:rPr>
          <w:rFonts w:ascii="Arial" w:hAnsi="Arial" w:cs="Arial"/>
          <w:b/>
        </w:rPr>
        <w:t>. Eventos Posteriores al Cierre:</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El ente público informará el efecto en sus estados financieros de aquellos hechos ocurridos en el período posterior al que informa, que proporcionan mayor evidencia sobre eventos que le afecte</w:t>
      </w:r>
      <w:r>
        <w:rPr>
          <w:rFonts w:ascii="Arial" w:hAnsi="Arial" w:cs="Arial"/>
        </w:rPr>
        <w:t xml:space="preserve">n </w:t>
      </w:r>
      <w:r w:rsidRPr="00FE1E05">
        <w:rPr>
          <w:rFonts w:ascii="Arial" w:hAnsi="Arial" w:cs="Arial"/>
        </w:rPr>
        <w:t>económicamente y que no se conocían a la fecha de cierre.</w:t>
      </w:r>
      <w:r w:rsidRPr="00FE1E05">
        <w:rPr>
          <w:rFonts w:ascii="Arial" w:hAnsi="Arial" w:cs="Arial"/>
        </w:rPr>
        <w:cr/>
      </w:r>
    </w:p>
    <w:p w:rsidR="00544238" w:rsidRPr="00FE1E05" w:rsidRDefault="00544238" w:rsidP="00544238">
      <w:pPr>
        <w:spacing w:after="0" w:line="240" w:lineRule="auto"/>
        <w:jc w:val="both"/>
        <w:rPr>
          <w:rFonts w:ascii="Arial" w:hAnsi="Arial" w:cs="Arial"/>
          <w:b/>
        </w:rPr>
      </w:pPr>
      <w:r>
        <w:rPr>
          <w:rFonts w:ascii="Arial" w:hAnsi="Arial" w:cs="Arial"/>
          <w:b/>
        </w:rPr>
        <w:t>15</w:t>
      </w:r>
      <w:r w:rsidRPr="00FE1E05">
        <w:rPr>
          <w:rFonts w:ascii="Arial" w:hAnsi="Arial" w:cs="Arial"/>
          <w:b/>
        </w:rPr>
        <w:t>. Partes Relacionadas:</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sidRPr="00FE1E05">
        <w:rPr>
          <w:rFonts w:ascii="Arial" w:hAnsi="Arial" w:cs="Arial"/>
        </w:rPr>
        <w:t>Se debe establecer por escrito que no existen partes relacionadas que pudieran ejercer influencia significativa sobre la toma de decisiones financieras y operativas:</w:t>
      </w:r>
    </w:p>
    <w:p w:rsidR="00544238" w:rsidRPr="00FE1E05" w:rsidRDefault="00544238" w:rsidP="00544238">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Pr>
          <w:rFonts w:ascii="Arial" w:hAnsi="Arial" w:cs="Arial"/>
        </w:rPr>
        <w:t>______________________</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b/>
        </w:rPr>
      </w:pPr>
      <w:r>
        <w:rPr>
          <w:rFonts w:ascii="Arial" w:hAnsi="Arial" w:cs="Arial"/>
          <w:b/>
        </w:rPr>
        <w:t>16</w:t>
      </w:r>
      <w:r w:rsidRPr="00FE1E05">
        <w:rPr>
          <w:rFonts w:ascii="Arial" w:hAnsi="Arial" w:cs="Arial"/>
          <w:b/>
        </w:rPr>
        <w:t>. Responsabilidad sobre la presentación razonable de los Estados Financieros:</w:t>
      </w:r>
    </w:p>
    <w:p w:rsidR="00544238" w:rsidRPr="00FE1E05" w:rsidRDefault="00544238" w:rsidP="00544238">
      <w:pPr>
        <w:spacing w:after="0" w:line="240" w:lineRule="auto"/>
        <w:jc w:val="both"/>
        <w:rPr>
          <w:rFonts w:ascii="Arial" w:hAnsi="Arial" w:cs="Arial"/>
        </w:rPr>
      </w:pPr>
    </w:p>
    <w:p w:rsidR="00544238" w:rsidRPr="00FE1E05" w:rsidRDefault="00544238" w:rsidP="00544238">
      <w:pPr>
        <w:spacing w:after="0" w:line="240" w:lineRule="auto"/>
        <w:jc w:val="both"/>
        <w:rPr>
          <w:rFonts w:ascii="Arial" w:hAnsi="Arial" w:cs="Arial"/>
        </w:rPr>
      </w:pPr>
      <w:r>
        <w:rPr>
          <w:rFonts w:ascii="Arial" w:hAnsi="Arial" w:cs="Arial"/>
        </w:rPr>
        <w:lastRenderedPageBreak/>
        <w:t>La Información Contable deberá estar firmada en cada página de la misma e incluir al final la siguiente leyenda: “Bajo protesta de decir verdad declaramos que l</w:t>
      </w:r>
      <w:r w:rsidRPr="00FE1E05">
        <w:rPr>
          <w:rFonts w:ascii="Arial" w:hAnsi="Arial" w:cs="Arial"/>
        </w:rPr>
        <w:t xml:space="preserve">os Estados Financieros </w:t>
      </w:r>
      <w:r>
        <w:rPr>
          <w:rFonts w:ascii="Arial" w:hAnsi="Arial" w:cs="Arial"/>
        </w:rPr>
        <w:t>y sus notas, son razonablemente correctos y son responsabilidad del emisor”. Lo anterior, no será aplicable para la información contable consolidada.</w:t>
      </w:r>
    </w:p>
    <w:p w:rsidR="00544238" w:rsidRPr="00FE1E05" w:rsidRDefault="00544238" w:rsidP="00544238">
      <w:pPr>
        <w:pBdr>
          <w:bottom w:val="single" w:sz="12" w:space="1" w:color="auto"/>
        </w:pBdr>
        <w:spacing w:after="0" w:line="240" w:lineRule="auto"/>
        <w:jc w:val="both"/>
        <w:rPr>
          <w:rFonts w:ascii="Arial" w:hAnsi="Arial" w:cs="Arial"/>
        </w:rPr>
      </w:pPr>
    </w:p>
    <w:p w:rsidR="00544238" w:rsidRPr="006B7B09" w:rsidRDefault="00544238" w:rsidP="00544238">
      <w:pPr>
        <w:spacing w:after="0" w:line="240" w:lineRule="auto"/>
        <w:jc w:val="both"/>
        <w:rPr>
          <w:rFonts w:ascii="Arial Narrow" w:hAnsi="Arial Narrow"/>
          <w:sz w:val="20"/>
          <w:szCs w:val="20"/>
        </w:rPr>
      </w:pPr>
    </w:p>
    <w:p w:rsidR="00544238" w:rsidRPr="006B7B09" w:rsidRDefault="00544238" w:rsidP="00544238">
      <w:pPr>
        <w:jc w:val="both"/>
        <w:rPr>
          <w:rFonts w:ascii="Arial Narrow" w:hAnsi="Arial Narrow"/>
          <w:b/>
          <w:sz w:val="20"/>
          <w:szCs w:val="20"/>
        </w:rPr>
      </w:pPr>
      <w:r w:rsidRPr="001D7EA3">
        <w:rPr>
          <w:rFonts w:ascii="Arial Narrow" w:hAnsi="Arial Narrow"/>
          <w:b/>
          <w:sz w:val="20"/>
          <w:szCs w:val="20"/>
        </w:rPr>
        <w:t>Recomendaciones</w:t>
      </w:r>
    </w:p>
    <w:p w:rsidR="00544238" w:rsidRPr="006B7B09" w:rsidRDefault="00544238" w:rsidP="00544238">
      <w:pPr>
        <w:jc w:val="both"/>
        <w:rPr>
          <w:rFonts w:ascii="Arial Narrow" w:hAnsi="Arial Narrow"/>
          <w:b/>
          <w:sz w:val="20"/>
          <w:szCs w:val="20"/>
        </w:rPr>
      </w:pPr>
      <w:r w:rsidRPr="006B7B09">
        <w:rPr>
          <w:rFonts w:ascii="Arial Narrow" w:hAnsi="Arial Narrow"/>
          <w:b/>
          <w:sz w:val="20"/>
          <w:szCs w:val="20"/>
        </w:rPr>
        <w:t xml:space="preserve">Nota 1: </w:t>
      </w:r>
      <w:r w:rsidRPr="00146DBC">
        <w:rPr>
          <w:rFonts w:ascii="Arial Narrow" w:hAnsi="Arial Narrow"/>
          <w:b/>
          <w:sz w:val="20"/>
          <w:szCs w:val="20"/>
        </w:rPr>
        <w:t>L</w:t>
      </w:r>
      <w:r w:rsidRPr="00146DBC">
        <w:rPr>
          <w:rFonts w:ascii="Arial Narrow" w:hAnsi="Arial Narrow"/>
          <w:sz w:val="20"/>
          <w:szCs w:val="20"/>
        </w:rPr>
        <w:t>a</w:t>
      </w:r>
      <w:r w:rsidRPr="007E1017">
        <w:rPr>
          <w:rFonts w:ascii="Arial Narrow" w:hAnsi="Arial Narrow"/>
          <w:sz w:val="20"/>
          <w:szCs w:val="20"/>
        </w:rPr>
        <w:t>s notas que no estén contempladas en el formato se agregarán libremente al mismo.</w:t>
      </w:r>
    </w:p>
    <w:p w:rsidR="00544238" w:rsidRPr="00FE1E05" w:rsidRDefault="00544238" w:rsidP="00544238">
      <w:pPr>
        <w:pBdr>
          <w:bottom w:val="single" w:sz="12" w:space="1" w:color="auto"/>
        </w:pBdr>
        <w:spacing w:after="0" w:line="240" w:lineRule="auto"/>
        <w:jc w:val="both"/>
        <w:rPr>
          <w:rFonts w:ascii="Arial" w:hAnsi="Arial" w:cs="Arial"/>
        </w:rPr>
      </w:pPr>
      <w:r w:rsidRPr="006B7B09">
        <w:rPr>
          <w:rFonts w:ascii="Arial Narrow" w:hAnsi="Arial Narrow"/>
          <w:b/>
          <w:sz w:val="20"/>
          <w:szCs w:val="20"/>
        </w:rPr>
        <w:t>Nota 2</w:t>
      </w:r>
      <w:r w:rsidRPr="007E1017">
        <w:rPr>
          <w:rFonts w:ascii="Arial Narrow" w:hAnsi="Arial Narrow"/>
          <w:sz w:val="20"/>
          <w:szCs w:val="20"/>
        </w:rPr>
        <w:t>: Notas de Gestión Administrativa deberá llenar todos sus apartados, en caso de que no se tenga información por presentar en algún apartado se debe indicar con la leyenda</w:t>
      </w:r>
      <w:r w:rsidRPr="006B7B09">
        <w:rPr>
          <w:rFonts w:ascii="Arial Narrow" w:hAnsi="Arial Narrow"/>
          <w:b/>
          <w:sz w:val="20"/>
          <w:szCs w:val="20"/>
        </w:rPr>
        <w:t xml:space="preserve"> «No aplica»</w:t>
      </w:r>
    </w:p>
    <w:p w:rsidR="00544238" w:rsidRPr="006B7B09" w:rsidRDefault="00544238" w:rsidP="00544238">
      <w:pPr>
        <w:spacing w:after="0" w:line="240" w:lineRule="auto"/>
        <w:jc w:val="both"/>
        <w:rPr>
          <w:rFonts w:ascii="Arial Narrow" w:hAnsi="Arial Narrow"/>
          <w:sz w:val="20"/>
          <w:szCs w:val="20"/>
        </w:rPr>
      </w:pPr>
      <w:r w:rsidRPr="006D085B">
        <w:rPr>
          <w:noProof/>
          <w:lang w:val="en-US"/>
        </w:rPr>
        <mc:AlternateContent>
          <mc:Choice Requires="wps">
            <w:drawing>
              <wp:anchor distT="0" distB="0" distL="114300" distR="114300" simplePos="0" relativeHeight="251661824" behindDoc="0" locked="0" layoutInCell="1" allowOverlap="1" wp14:anchorId="515B2938" wp14:editId="31492030">
                <wp:simplePos x="0" y="0"/>
                <wp:positionH relativeFrom="column">
                  <wp:posOffset>12592050</wp:posOffset>
                </wp:positionH>
                <wp:positionV relativeFrom="paragraph">
                  <wp:posOffset>269875</wp:posOffset>
                </wp:positionV>
                <wp:extent cx="1512570" cy="739775"/>
                <wp:effectExtent l="0" t="0" r="0" b="3175"/>
                <wp:wrapNone/>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2570" cy="739775"/>
                        </a:xfrm>
                        <a:prstGeom prst="rect">
                          <a:avLst/>
                        </a:prstGeom>
                        <a:noFill/>
                        <a:ln w="9525">
                          <a:noFill/>
                          <a:miter lim="800000"/>
                          <a:headEnd/>
                          <a:tailEnd/>
                        </a:ln>
                      </wps:spPr>
                      <wps:txbx>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Revisó:</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 xml:space="preserve">Nombre, cargo firma y sello del Titular del Órgano </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de Control Interno</w:t>
                            </w:r>
                          </w:p>
                        </w:txbxContent>
                      </wps:txbx>
                      <wps:bodyPr vertOverflow="clip" wrap="square" lIns="27432" tIns="22860" rIns="27432" bIns="0" anchor="t" upright="1"/>
                    </wps:wsp>
                  </a:graphicData>
                </a:graphic>
              </wp:anchor>
            </w:drawing>
          </mc:Choice>
          <mc:Fallback>
            <w:pict>
              <v:shape w14:anchorId="515B2938" id="Text Box 8" o:spid="_x0000_s1031" type="#_x0000_t202" style="position:absolute;left:0;text-align:left;margin-left:991.5pt;margin-top:21.25pt;width:119.1pt;height:58.2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" filled="f" stroked="f">
                <v:textbox inset="2.16pt,1.8pt,2.16pt,0">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Revisó:</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 xml:space="preserve">Nombre, cargo firma y sello del Titular del Órgano </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de Control Interno</w:t>
                      </w:r>
                    </w:p>
                  </w:txbxContent>
                </v:textbox>
              </v:shape>
            </w:pict>
          </mc:Fallback>
        </mc:AlternateContent>
      </w:r>
      <w:r w:rsidRPr="006D085B">
        <w:rPr>
          <w:noProof/>
          <w:lang w:val="en-US"/>
        </w:rPr>
        <mc:AlternateContent>
          <mc:Choice Requires="wps">
            <w:drawing>
              <wp:anchor distT="0" distB="0" distL="114300" distR="114300" simplePos="0" relativeHeight="251660800" behindDoc="0" locked="0" layoutInCell="1" allowOverlap="1" wp14:anchorId="5D6498EB" wp14:editId="774B5426">
                <wp:simplePos x="0" y="0"/>
                <wp:positionH relativeFrom="column">
                  <wp:posOffset>8750300</wp:posOffset>
                </wp:positionH>
                <wp:positionV relativeFrom="paragraph">
                  <wp:posOffset>257175</wp:posOffset>
                </wp:positionV>
                <wp:extent cx="1461770" cy="628015"/>
                <wp:effectExtent l="0" t="0" r="5080" b="635"/>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70" cy="628015"/>
                        </a:xfrm>
                        <a:prstGeom prst="rect">
                          <a:avLst/>
                        </a:prstGeom>
                        <a:noFill/>
                        <a:ln w="9525">
                          <a:noFill/>
                          <a:miter lim="800000"/>
                          <a:headEnd/>
                          <a:tailEnd/>
                        </a:ln>
                      </wps:spPr>
                      <wps:txbx>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Elaboró:</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 Tesorero Municipal</w:t>
                            </w:r>
                          </w:p>
                        </w:txbxContent>
                      </wps:txbx>
                      <wps:bodyPr vertOverflow="clip" wrap="square" lIns="27432" tIns="22860" rIns="27432" bIns="0" anchor="t" upright="1"/>
                    </wps:wsp>
                  </a:graphicData>
                </a:graphic>
              </wp:anchor>
            </w:drawing>
          </mc:Choice>
          <mc:Fallback>
            <w:pict>
              <v:shape w14:anchorId="5D6498EB" id="_x0000_s1032" type="#_x0000_t202" style="position:absolute;left:0;text-align:left;margin-left:689pt;margin-top:20.25pt;width:115.1pt;height:49.4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" filled="f" stroked="f">
                <v:textbox inset="2.16pt,1.8pt,2.16pt,0">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Elaboró:</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 Tesorero Municipal</w:t>
                      </w:r>
                    </w:p>
                  </w:txbxContent>
                </v:textbox>
              </v:shape>
            </w:pict>
          </mc:Fallback>
        </mc:AlternateContent>
      </w:r>
    </w:p>
    <w:p w:rsidR="00544238" w:rsidRDefault="00544238" w:rsidP="00544238">
      <w:pPr>
        <w:jc w:val="both"/>
        <w:rPr>
          <w:rFonts w:ascii="Arial Narrow" w:hAnsi="Arial Narrow"/>
          <w:b/>
          <w:sz w:val="20"/>
          <w:szCs w:val="20"/>
        </w:rPr>
      </w:pPr>
      <w:r w:rsidRPr="001C741E">
        <w:rPr>
          <w:noProof/>
          <w:lang w:val="en-US"/>
        </w:rPr>
        <mc:AlternateContent>
          <mc:Choice Requires="wpg">
            <w:drawing>
              <wp:anchor distT="0" distB="0" distL="114300" distR="114300" simplePos="0" relativeHeight="251662848" behindDoc="0" locked="0" layoutInCell="1" allowOverlap="1" wp14:anchorId="1FE81B69" wp14:editId="26704A50">
                <wp:simplePos x="0" y="0"/>
                <wp:positionH relativeFrom="column">
                  <wp:posOffset>-4445</wp:posOffset>
                </wp:positionH>
                <wp:positionV relativeFrom="paragraph">
                  <wp:posOffset>121285</wp:posOffset>
                </wp:positionV>
                <wp:extent cx="6010275" cy="948529"/>
                <wp:effectExtent l="0" t="0" r="9525" b="4445"/>
                <wp:wrapNone/>
                <wp:docPr id="3" name="Grupo 2"/>
                <wp:cNvGraphicFramePr/>
                <a:graphic xmlns:a="http://schemas.openxmlformats.org/drawingml/2006/main">
                  <a:graphicData uri="http://schemas.microsoft.com/office/word/2010/wordprocessingGroup">
                    <wpg:wgp>
                      <wpg:cNvGrpSpPr/>
                      <wpg:grpSpPr>
                        <a:xfrm>
                          <a:off x="0" y="0"/>
                          <a:ext cx="6010275" cy="948529"/>
                          <a:chOff x="0" y="-103766"/>
                          <a:chExt cx="7807675" cy="673364"/>
                        </a:xfrm>
                      </wpg:grpSpPr>
                      <wps:wsp>
                        <wps:cNvPr id="2" name="Text Box 6"/>
                        <wps:cNvSpPr txBox="1">
                          <a:spLocks noChangeArrowheads="1"/>
                        </wps:cNvSpPr>
                        <wps:spPr bwMode="auto">
                          <a:xfrm>
                            <a:off x="6146861" y="-103766"/>
                            <a:ext cx="1660814" cy="639196"/>
                          </a:xfrm>
                          <a:prstGeom prst="rect">
                            <a:avLst/>
                          </a:prstGeom>
                          <a:noFill/>
                          <a:ln w="9525">
                            <a:noFill/>
                            <a:miter lim="800000"/>
                            <a:headEnd/>
                            <a:tailEnd/>
                          </a:ln>
                        </wps:spPr>
                        <wps:txbx>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Autorizó:</w:t>
                              </w:r>
                            </w:p>
                            <w:p w:rsidR="00544238" w:rsidRDefault="00544238" w:rsidP="00544238">
                              <w:pPr>
                                <w:pStyle w:val="NormalWeb"/>
                                <w:bidi/>
                                <w:spacing w:before="0" w:beforeAutospacing="0" w:after="0" w:afterAutospacing="0"/>
                                <w:jc w:val="center"/>
                              </w:pPr>
                              <w:r>
                                <w:rPr>
                                  <w:rFonts w:ascii="Arial" w:hAnsi="Arial" w:cs="Arial"/>
                                  <w:color w:val="000000"/>
                                  <w:sz w:val="16"/>
                                  <w:szCs w:val="16"/>
                                </w:rPr>
                                <w:t xml:space="preserve"> </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del(a)  Presidente(a) Municipal</w:t>
                              </w:r>
                            </w:p>
                          </w:txbxContent>
                        </wps:txbx>
                        <wps:bodyPr wrap="square" lIns="27432" tIns="22860" rIns="27432" bIns="0" anchor="t" upright="1"/>
                      </wps:wsp>
                      <wps:wsp>
                        <wps:cNvPr id="4" name="Text Box 9"/>
                        <wps:cNvSpPr txBox="1">
                          <a:spLocks noChangeArrowheads="1"/>
                        </wps:cNvSpPr>
                        <wps:spPr bwMode="auto">
                          <a:xfrm>
                            <a:off x="4137316" y="26903"/>
                            <a:ext cx="1677764" cy="542695"/>
                          </a:xfrm>
                          <a:prstGeom prst="rect">
                            <a:avLst/>
                          </a:prstGeom>
                          <a:noFill/>
                          <a:ln w="9525">
                            <a:noFill/>
                            <a:miter lim="800000"/>
                            <a:headEnd/>
                            <a:tailEnd/>
                          </a:ln>
                        </wps:spPr>
                        <wps:txbx>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Vº. Bº.:</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del(a) Síndico(a) Municipal</w:t>
                              </w:r>
                            </w:p>
                          </w:txbxContent>
                        </wps:txbx>
                        <wps:bodyPr wrap="square" lIns="27432" tIns="22860" rIns="27432" bIns="0" anchor="t" upright="1"/>
                      </wps:wsp>
                      <wps:wsp>
                        <wps:cNvPr id="5" name="Text Box 8"/>
                        <wps:cNvSpPr txBox="1">
                          <a:spLocks noChangeArrowheads="1"/>
                        </wps:cNvSpPr>
                        <wps:spPr bwMode="auto">
                          <a:xfrm>
                            <a:off x="0" y="15209"/>
                            <a:ext cx="1612722" cy="534185"/>
                          </a:xfrm>
                          <a:prstGeom prst="rect">
                            <a:avLst/>
                          </a:prstGeom>
                          <a:noFill/>
                          <a:ln w="9525">
                            <a:noFill/>
                            <a:miter lim="800000"/>
                            <a:headEnd/>
                            <a:tailEnd/>
                          </a:ln>
                        </wps:spPr>
                        <wps:txbx>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Elaboró:</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del(a) Tesorero(a) Municipal</w:t>
                              </w:r>
                            </w:p>
                          </w:txbxContent>
                        </wps:txbx>
                        <wps:bodyPr wrap="square" lIns="27432" tIns="22860" rIns="27432" bIns="0" anchor="t" upright="1"/>
                      </wps:wsp>
                      <wps:wsp>
                        <wps:cNvPr id="6" name="Text Box 8"/>
                        <wps:cNvSpPr txBox="1">
                          <a:spLocks noChangeArrowheads="1"/>
                        </wps:cNvSpPr>
                        <wps:spPr bwMode="auto">
                          <a:xfrm>
                            <a:off x="1814445" y="15211"/>
                            <a:ext cx="1892122" cy="496349"/>
                          </a:xfrm>
                          <a:prstGeom prst="rect">
                            <a:avLst/>
                          </a:prstGeom>
                          <a:noFill/>
                          <a:ln w="9525">
                            <a:noFill/>
                            <a:miter lim="800000"/>
                            <a:headEnd/>
                            <a:tailEnd/>
                          </a:ln>
                        </wps:spPr>
                        <wps:txbx>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Revisó:</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del(a) Titular del Órgano de Control Interno Municipal</w:t>
                              </w:r>
                            </w:p>
                          </w:txbxContent>
                        </wps:txbx>
                        <wps:bodyPr wrap="square" lIns="27432" tIns="22860" rIns="27432" bIns="0" anchor="t" upright="1"/>
                      </wps:wsp>
                    </wpg:wgp>
                  </a:graphicData>
                </a:graphic>
                <wp14:sizeRelH relativeFrom="margin">
                  <wp14:pctWidth>0</wp14:pctWidth>
                </wp14:sizeRelH>
                <wp14:sizeRelV relativeFrom="margin">
                  <wp14:pctHeight>0</wp14:pctHeight>
                </wp14:sizeRelV>
              </wp:anchor>
            </w:drawing>
          </mc:Choice>
          <mc:Fallback>
            <w:pict>
              <v:group w14:anchorId="1FE81B69" id="Grupo 2" o:spid="_x0000_s1033" style="position:absolute;left:0;text-align:left;margin-left:-.35pt;margin-top:9.55pt;width:473.25pt;height:74.7pt;z-index:251662848;mso-width-relative:margin;mso-height-relative:margin" coordorigin=",-1037" coordsize="78076,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">
                <v:shape id="Text Box 6" o:spid="_x0000_s1034" type="#_x0000_t202" style="position:absolute;left:61468;top:-1037;width:16608;height:6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" filled="f" stroked="f">
                  <v:textbox inset="2.16pt,1.8pt,2.16pt,0">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Autorizó:</w:t>
                        </w:r>
                      </w:p>
                      <w:p w:rsidR="00544238" w:rsidRDefault="00544238" w:rsidP="00544238">
                        <w:pPr>
                          <w:pStyle w:val="NormalWeb"/>
                          <w:bidi/>
                          <w:spacing w:before="0" w:beforeAutospacing="0" w:after="0" w:afterAutospacing="0"/>
                          <w:jc w:val="center"/>
                        </w:pPr>
                        <w:r>
                          <w:rPr>
                            <w:rFonts w:ascii="Arial" w:hAnsi="Arial" w:cs="Arial"/>
                            <w:color w:val="000000"/>
                            <w:sz w:val="16"/>
                            <w:szCs w:val="16"/>
                          </w:rPr>
                          <w:t xml:space="preserve"> </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del(a)  Presidente(a) Municipal</w:t>
                        </w:r>
                      </w:p>
                    </w:txbxContent>
                  </v:textbox>
                </v:shape>
                <v:shape id="Text Box 9" o:spid="_x0000_s1035" type="#_x0000_t202" style="position:absolute;left:41373;top:269;width:16777;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" filled="f" stroked="f">
                  <v:textbox inset="2.16pt,1.8pt,2.16pt,0">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Vº. Bº.:</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del(a) Síndico(a) Municipal</w:t>
                        </w:r>
                      </w:p>
                    </w:txbxContent>
                  </v:textbox>
                </v:shape>
                <v:shape id="_x0000_s1036" type="#_x0000_t202" style="position:absolute;top:152;width:16127;height:5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" filled="f" stroked="f">
                  <v:textbox inset="2.16pt,1.8pt,2.16pt,0">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Elaboró:</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del(a) Tesorero(a) Municipal</w:t>
                        </w:r>
                      </w:p>
                    </w:txbxContent>
                  </v:textbox>
                </v:shape>
                <v:shape id="_x0000_s1037" type="#_x0000_t202" style="position:absolute;left:18144;top:152;width:18921;height:4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" filled="f" stroked="f">
                  <v:textbox inset="2.16pt,1.8pt,2.16pt,0">
                    <w:txbxContent>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Revisó:</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_______________________</w:t>
                        </w:r>
                      </w:p>
                      <w:p w:rsidR="00544238" w:rsidRDefault="00544238" w:rsidP="00544238">
                        <w:pPr>
                          <w:pStyle w:val="NormalWeb"/>
                          <w:bidi/>
                          <w:spacing w:before="0" w:beforeAutospacing="0" w:after="0" w:afterAutospacing="0"/>
                          <w:jc w:val="center"/>
                        </w:pPr>
                        <w:r>
                          <w:rPr>
                            <w:rFonts w:ascii="Arial" w:hAnsi="Arial" w:cs="Arial"/>
                            <w:b/>
                            <w:bCs/>
                            <w:color w:val="000000"/>
                            <w:sz w:val="16"/>
                            <w:szCs w:val="16"/>
                          </w:rPr>
                          <w:t>Nombre, cargo, firma y sello del(a) Titular del Órgano de Control Interno Municipal</w:t>
                        </w:r>
                      </w:p>
                    </w:txbxContent>
                  </v:textbox>
                </v:shape>
              </v:group>
            </w:pict>
          </mc:Fallback>
        </mc:AlternateContent>
      </w:r>
    </w:p>
    <w:p w:rsidR="00544238" w:rsidRPr="005B0B28" w:rsidRDefault="00544238" w:rsidP="00544238">
      <w:pPr>
        <w:jc w:val="both"/>
        <w:rPr>
          <w:rFonts w:ascii="Arial Narrow" w:hAnsi="Arial Narrow"/>
          <w:b/>
          <w:sz w:val="20"/>
          <w:szCs w:val="20"/>
        </w:rPr>
      </w:pPr>
    </w:p>
    <w:p w:rsidR="00544238" w:rsidRPr="00EB5FAB" w:rsidRDefault="00544238" w:rsidP="00EB5FAB"/>
    <w:sectPr w:rsidR="00544238" w:rsidRPr="00EB5FAB" w:rsidSect="001C741E">
      <w:headerReference w:type="default" r:id="rId9"/>
      <w:footerReference w:type="default" r:id="rId10"/>
      <w:pgSz w:w="12240" w:h="15840"/>
      <w:pgMar w:top="1702" w:right="1417" w:bottom="1134" w:left="1417"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ADE" w:rsidRDefault="003B2ADE" w:rsidP="00E00323">
      <w:pPr>
        <w:spacing w:after="0" w:line="240" w:lineRule="auto"/>
      </w:pPr>
      <w:r>
        <w:separator/>
      </w:r>
    </w:p>
  </w:endnote>
  <w:endnote w:type="continuationSeparator" w:id="0">
    <w:p w:rsidR="003B2ADE" w:rsidRDefault="003B2ADE"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998" w:rsidRDefault="00274998">
    <w:pPr>
      <w:pStyle w:val="Piedepgina"/>
      <w:jc w:val="right"/>
    </w:pPr>
    <w:r>
      <w:fldChar w:fldCharType="begin"/>
    </w:r>
    <w:r>
      <w:instrText>PAGE   \* MERGEFORMAT</w:instrText>
    </w:r>
    <w:r>
      <w:fldChar w:fldCharType="separate"/>
    </w:r>
    <w:r w:rsidR="004C6A79" w:rsidRPr="004C6A79">
      <w:rPr>
        <w:noProof/>
        <w:lang w:val="es-ES"/>
      </w:rPr>
      <w:t>1</w:t>
    </w:r>
    <w:r>
      <w:fldChar w:fldCharType="end"/>
    </w:r>
  </w:p>
  <w:p w:rsidR="00274998" w:rsidRDefault="0027499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ADE" w:rsidRDefault="003B2ADE" w:rsidP="00E00323">
      <w:pPr>
        <w:spacing w:after="0" w:line="240" w:lineRule="auto"/>
      </w:pPr>
      <w:r>
        <w:separator/>
      </w:r>
    </w:p>
  </w:footnote>
  <w:footnote w:type="continuationSeparator" w:id="0">
    <w:p w:rsidR="003B2ADE" w:rsidRDefault="003B2ADE"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A3" w:rsidRPr="00C9217D" w:rsidRDefault="001C741E" w:rsidP="00154BA3">
    <w:pPr>
      <w:pStyle w:val="Encabezado"/>
      <w:jc w:val="center"/>
      <w:rPr>
        <w:sz w:val="24"/>
      </w:rPr>
    </w:pPr>
    <w:r>
      <w:rPr>
        <w:sz w:val="24"/>
      </w:rPr>
      <w:t xml:space="preserve">                     </w:t>
    </w:r>
    <w:r w:rsidR="006D085B" w:rsidRPr="001C741E">
      <w:rPr>
        <w:rFonts w:ascii="Arial" w:hAnsi="Arial" w:cs="Arial"/>
        <w:sz w:val="26"/>
        <w:szCs w:val="26"/>
      </w:rPr>
      <w:t>Municipio</w:t>
    </w:r>
    <w:r w:rsidR="003A2982" w:rsidRPr="001C741E">
      <w:rPr>
        <w:rFonts w:ascii="Arial" w:hAnsi="Arial" w:cs="Arial"/>
        <w:sz w:val="26"/>
        <w:szCs w:val="26"/>
      </w:rPr>
      <w:t xml:space="preserve"> de ________</w:t>
    </w:r>
    <w:r w:rsidR="006D085B" w:rsidRPr="001C741E">
      <w:rPr>
        <w:rFonts w:ascii="Arial" w:hAnsi="Arial" w:cs="Arial"/>
        <w:sz w:val="26"/>
        <w:szCs w:val="26"/>
      </w:rPr>
      <w:t>________</w:t>
    </w:r>
    <w:r w:rsidR="003A2982" w:rsidRPr="001C741E">
      <w:rPr>
        <w:rFonts w:ascii="Arial" w:hAnsi="Arial" w:cs="Arial"/>
        <w:sz w:val="26"/>
        <w:szCs w:val="26"/>
      </w:rPr>
      <w:t>, Guerrero.</w:t>
    </w:r>
    <w:r w:rsidRPr="001C741E">
      <w:rPr>
        <w:rFonts w:ascii="Arial" w:hAnsi="Arial" w:cs="Arial"/>
        <w:sz w:val="26"/>
        <w:szCs w:val="26"/>
      </w:rPr>
      <w:t xml:space="preserve"> </w:t>
    </w:r>
    <w:r>
      <w:rPr>
        <w:sz w:val="24"/>
      </w:rPr>
      <w:t xml:space="preserve">                               </w:t>
    </w:r>
    <w:r w:rsidRPr="001C741E">
      <w:rPr>
        <w:rFonts w:ascii="Arial" w:hAnsi="Arial" w:cs="Arial"/>
        <w:sz w:val="18"/>
        <w:szCs w:val="18"/>
      </w:rPr>
      <w:t>Formato IC-24</w:t>
    </w:r>
  </w:p>
  <w:p w:rsidR="00FE1E05" w:rsidRPr="00C9217D" w:rsidRDefault="00F47516" w:rsidP="00154BA3">
    <w:pPr>
      <w:pStyle w:val="Encabezado"/>
      <w:jc w:val="center"/>
      <w:rPr>
        <w:sz w:val="24"/>
      </w:rPr>
    </w:pPr>
    <w:r>
      <w:rPr>
        <w:sz w:val="24"/>
      </w:rPr>
      <w:t xml:space="preserve">Informe </w:t>
    </w:r>
    <w:r w:rsidR="00FB338D">
      <w:rPr>
        <w:sz w:val="24"/>
      </w:rPr>
      <w:t>del 1</w:t>
    </w:r>
    <w:r w:rsidR="004C6A79">
      <w:rPr>
        <w:sz w:val="24"/>
      </w:rPr>
      <w:t xml:space="preserve"> de enero al 30 de junio de 2026</w:t>
    </w:r>
    <w:r w:rsidR="00830076">
      <w:rPr>
        <w:sz w:val="24"/>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4145542"/>
    <w:multiLevelType w:val="hybridMultilevel"/>
    <w:tmpl w:val="39249D1A"/>
    <w:lvl w:ilvl="0" w:tplc="802456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5791F1D"/>
    <w:multiLevelType w:val="hybridMultilevel"/>
    <w:tmpl w:val="DEE491BA"/>
    <w:lvl w:ilvl="0" w:tplc="F02EC14A">
      <w:start w:val="1"/>
      <w:numFmt w:val="lowerRoman"/>
      <w:lvlText w:val="%1)"/>
      <w:lvlJc w:val="left"/>
      <w:pPr>
        <w:ind w:left="721" w:hanging="72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 w15:restartNumberingAfterBreak="0">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65B8F"/>
    <w:rsid w:val="000A473B"/>
    <w:rsid w:val="000B7810"/>
    <w:rsid w:val="000E560F"/>
    <w:rsid w:val="001244E6"/>
    <w:rsid w:val="001351E0"/>
    <w:rsid w:val="0014693D"/>
    <w:rsid w:val="00146DBC"/>
    <w:rsid w:val="00154BA3"/>
    <w:rsid w:val="00161193"/>
    <w:rsid w:val="001845CD"/>
    <w:rsid w:val="001A2EA3"/>
    <w:rsid w:val="001B60A2"/>
    <w:rsid w:val="001C0096"/>
    <w:rsid w:val="001C741E"/>
    <w:rsid w:val="001C75F2"/>
    <w:rsid w:val="001D2063"/>
    <w:rsid w:val="001D756C"/>
    <w:rsid w:val="001D7EA3"/>
    <w:rsid w:val="0022187C"/>
    <w:rsid w:val="00274998"/>
    <w:rsid w:val="0027605A"/>
    <w:rsid w:val="002878F7"/>
    <w:rsid w:val="002A6EFA"/>
    <w:rsid w:val="00310665"/>
    <w:rsid w:val="00362497"/>
    <w:rsid w:val="00365080"/>
    <w:rsid w:val="00386430"/>
    <w:rsid w:val="003A2982"/>
    <w:rsid w:val="003B1054"/>
    <w:rsid w:val="003B2ADE"/>
    <w:rsid w:val="004256C8"/>
    <w:rsid w:val="004372C8"/>
    <w:rsid w:val="004639BD"/>
    <w:rsid w:val="00494E6D"/>
    <w:rsid w:val="004A7AEC"/>
    <w:rsid w:val="004C6A79"/>
    <w:rsid w:val="00511CA4"/>
    <w:rsid w:val="00516F48"/>
    <w:rsid w:val="00527458"/>
    <w:rsid w:val="00536CE0"/>
    <w:rsid w:val="00544238"/>
    <w:rsid w:val="00562E4F"/>
    <w:rsid w:val="0059410B"/>
    <w:rsid w:val="00595C24"/>
    <w:rsid w:val="005A5E7E"/>
    <w:rsid w:val="005A6D14"/>
    <w:rsid w:val="005B0B28"/>
    <w:rsid w:val="005C3FD6"/>
    <w:rsid w:val="005C4D87"/>
    <w:rsid w:val="005D3E43"/>
    <w:rsid w:val="005E231E"/>
    <w:rsid w:val="005F5AE2"/>
    <w:rsid w:val="00663620"/>
    <w:rsid w:val="00677EFC"/>
    <w:rsid w:val="0068146D"/>
    <w:rsid w:val="00681C79"/>
    <w:rsid w:val="0068205D"/>
    <w:rsid w:val="00687F50"/>
    <w:rsid w:val="006A315B"/>
    <w:rsid w:val="006B7B09"/>
    <w:rsid w:val="006D085B"/>
    <w:rsid w:val="006D0DB4"/>
    <w:rsid w:val="006D32B0"/>
    <w:rsid w:val="006D7FC1"/>
    <w:rsid w:val="006E0221"/>
    <w:rsid w:val="006E1CDB"/>
    <w:rsid w:val="00715A27"/>
    <w:rsid w:val="00772C67"/>
    <w:rsid w:val="007B3007"/>
    <w:rsid w:val="007C2C31"/>
    <w:rsid w:val="007D1E76"/>
    <w:rsid w:val="007E1017"/>
    <w:rsid w:val="007F0643"/>
    <w:rsid w:val="008076EB"/>
    <w:rsid w:val="00830076"/>
    <w:rsid w:val="00856DC9"/>
    <w:rsid w:val="008921DF"/>
    <w:rsid w:val="008A3706"/>
    <w:rsid w:val="008C6370"/>
    <w:rsid w:val="008E076C"/>
    <w:rsid w:val="00901722"/>
    <w:rsid w:val="0092146F"/>
    <w:rsid w:val="00933AF0"/>
    <w:rsid w:val="00944811"/>
    <w:rsid w:val="00971AF0"/>
    <w:rsid w:val="009B1669"/>
    <w:rsid w:val="009F1214"/>
    <w:rsid w:val="00A42AC1"/>
    <w:rsid w:val="00A449D8"/>
    <w:rsid w:val="00A52099"/>
    <w:rsid w:val="00A70213"/>
    <w:rsid w:val="00A8483C"/>
    <w:rsid w:val="00A938AE"/>
    <w:rsid w:val="00AA206D"/>
    <w:rsid w:val="00AF57DE"/>
    <w:rsid w:val="00B03275"/>
    <w:rsid w:val="00B3720D"/>
    <w:rsid w:val="00B730E9"/>
    <w:rsid w:val="00B90D90"/>
    <w:rsid w:val="00BB6A44"/>
    <w:rsid w:val="00BD6AA2"/>
    <w:rsid w:val="00BE2340"/>
    <w:rsid w:val="00BF7DDD"/>
    <w:rsid w:val="00C22F52"/>
    <w:rsid w:val="00C45E3C"/>
    <w:rsid w:val="00C5522B"/>
    <w:rsid w:val="00C60B3B"/>
    <w:rsid w:val="00C847A1"/>
    <w:rsid w:val="00C9217D"/>
    <w:rsid w:val="00CE0311"/>
    <w:rsid w:val="00CF620E"/>
    <w:rsid w:val="00D2781D"/>
    <w:rsid w:val="00D75B3E"/>
    <w:rsid w:val="00D868F1"/>
    <w:rsid w:val="00D877C9"/>
    <w:rsid w:val="00DC5533"/>
    <w:rsid w:val="00E00323"/>
    <w:rsid w:val="00E30059"/>
    <w:rsid w:val="00EA7915"/>
    <w:rsid w:val="00EB2628"/>
    <w:rsid w:val="00EB5FAB"/>
    <w:rsid w:val="00EC4EA9"/>
    <w:rsid w:val="00ED0563"/>
    <w:rsid w:val="00EF784F"/>
    <w:rsid w:val="00F0490E"/>
    <w:rsid w:val="00F47516"/>
    <w:rsid w:val="00F50131"/>
    <w:rsid w:val="00F85236"/>
    <w:rsid w:val="00F85E01"/>
    <w:rsid w:val="00FA25A2"/>
    <w:rsid w:val="00FB2B40"/>
    <w:rsid w:val="00FB338D"/>
    <w:rsid w:val="00FE1E0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6C765"/>
  <w15:docId w15:val="{4BC989EE-81D6-4607-89C0-C5419773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Texto">
    <w:name w:val="Texto"/>
    <w:basedOn w:val="Normal"/>
    <w:link w:val="TextoCar"/>
    <w:qFormat/>
    <w:rsid w:val="00544238"/>
    <w:pPr>
      <w:spacing w:after="101" w:line="216" w:lineRule="exact"/>
      <w:ind w:firstLine="288"/>
      <w:jc w:val="both"/>
    </w:pPr>
    <w:rPr>
      <w:rFonts w:ascii="Arial" w:eastAsia="Times New Roman" w:hAnsi="Arial" w:cs="Arial"/>
      <w:sz w:val="18"/>
      <w:szCs w:val="20"/>
      <w:lang w:val="es-ES" w:eastAsia="es-ES"/>
    </w:rPr>
  </w:style>
  <w:style w:type="paragraph" w:customStyle="1" w:styleId="INCISO">
    <w:name w:val="INCISO"/>
    <w:basedOn w:val="Normal"/>
    <w:rsid w:val="00544238"/>
    <w:pPr>
      <w:spacing w:after="101" w:line="216" w:lineRule="exact"/>
      <w:ind w:left="1080" w:hanging="360"/>
      <w:jc w:val="both"/>
    </w:pPr>
    <w:rPr>
      <w:rFonts w:ascii="Arial" w:eastAsia="Times New Roman" w:hAnsi="Arial" w:cs="Arial"/>
      <w:sz w:val="18"/>
      <w:szCs w:val="18"/>
      <w:lang w:val="es-ES" w:eastAsia="es-ES"/>
    </w:rPr>
  </w:style>
  <w:style w:type="character" w:customStyle="1" w:styleId="TextoCar">
    <w:name w:val="Texto Car"/>
    <w:link w:val="Texto"/>
    <w:locked/>
    <w:rsid w:val="00544238"/>
    <w:rPr>
      <w:rFonts w:ascii="Arial" w:eastAsia="Times New Roman" w:hAnsi="Arial" w:cs="Arial"/>
      <w:sz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26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quiroz\AppData\Local\Microsoft\Windows\Temporary%20Internet%20Files\Content.Outlook\HBGSO9P3\MODELO%20CTA%202013.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F1C9B-7D01-4842-8AD8-76DA01759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10</Pages>
  <Words>3210</Words>
  <Characters>18300</Characters>
  <Application>Microsoft Office Word</Application>
  <DocSecurity>0</DocSecurity>
  <Lines>152</Lines>
  <Paragraphs>42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21468</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dc:creator>
  <cp:lastModifiedBy>Miguel Villaseñor Cabrera</cp:lastModifiedBy>
  <cp:revision>35</cp:revision>
  <cp:lastPrinted>2014-10-29T02:58:00Z</cp:lastPrinted>
  <dcterms:created xsi:type="dcterms:W3CDTF">2021-11-12T21:05:00Z</dcterms:created>
  <dcterms:modified xsi:type="dcterms:W3CDTF">2026-04-27T21:16:00Z</dcterms:modified>
</cp:coreProperties>
</file>